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FE00D" w14:textId="77777777" w:rsidR="005506F7" w:rsidRDefault="005506F7" w:rsidP="006C5DD2">
      <w:pPr>
        <w:jc w:val="right"/>
        <w:rPr>
          <w:rFonts w:ascii="Calibri" w:hAnsi="Calibri"/>
          <w:b/>
          <w:bCs/>
          <w:lang w:val="es-ES"/>
        </w:rPr>
      </w:pPr>
    </w:p>
    <w:p w14:paraId="531F7710" w14:textId="5433805A" w:rsidR="00525288" w:rsidRDefault="00525288" w:rsidP="006C5DD2">
      <w:pPr>
        <w:jc w:val="right"/>
        <w:rPr>
          <w:rFonts w:ascii="Calibri" w:hAnsi="Calibri"/>
          <w:b/>
          <w:bCs/>
          <w:lang w:val="es-ES"/>
        </w:rPr>
      </w:pPr>
      <w:r w:rsidRPr="00ED427E">
        <w:rPr>
          <w:rFonts w:ascii="Calibri" w:hAnsi="Calibri"/>
          <w:b/>
          <w:bCs/>
          <w:lang w:val="es-ES"/>
        </w:rPr>
        <w:t xml:space="preserve">Instrumento </w:t>
      </w:r>
      <w:r w:rsidR="00092609" w:rsidRPr="00ED427E">
        <w:rPr>
          <w:rFonts w:ascii="Calibri" w:hAnsi="Calibri"/>
          <w:b/>
          <w:bCs/>
          <w:lang w:val="es-ES"/>
        </w:rPr>
        <w:t xml:space="preserve">de </w:t>
      </w:r>
      <w:r w:rsidR="005506F7">
        <w:rPr>
          <w:rFonts w:ascii="Calibri" w:hAnsi="Calibri"/>
          <w:b/>
          <w:bCs/>
          <w:lang w:val="es-ES"/>
        </w:rPr>
        <w:t>Ca</w:t>
      </w:r>
      <w:r w:rsidRPr="00ED427E">
        <w:rPr>
          <w:rFonts w:ascii="Calibri" w:hAnsi="Calibri"/>
          <w:b/>
          <w:bCs/>
          <w:lang w:val="es-ES"/>
        </w:rPr>
        <w:t>racterización de Esta</w:t>
      </w:r>
      <w:r w:rsidR="006C5DD2" w:rsidRPr="00ED427E">
        <w:rPr>
          <w:rFonts w:ascii="Calibri" w:hAnsi="Calibri"/>
          <w:b/>
          <w:bCs/>
          <w:lang w:val="es-ES"/>
        </w:rPr>
        <w:t>blecimientos Educativos PTA 2.0</w:t>
      </w:r>
      <w:r w:rsidRPr="00ED427E">
        <w:rPr>
          <w:rFonts w:ascii="Calibri" w:hAnsi="Calibri"/>
          <w:b/>
          <w:bCs/>
          <w:lang w:val="es-ES"/>
        </w:rPr>
        <w:t xml:space="preserve"> </w:t>
      </w:r>
    </w:p>
    <w:p w14:paraId="622B5EF4" w14:textId="0E77D6E2" w:rsidR="005506F7" w:rsidRPr="00ED427E" w:rsidRDefault="005506F7" w:rsidP="006C5DD2">
      <w:pPr>
        <w:jc w:val="right"/>
        <w:rPr>
          <w:rFonts w:ascii="Calibri" w:hAnsi="Calibri"/>
          <w:b/>
          <w:bCs/>
          <w:lang w:val="es-ES"/>
        </w:rPr>
      </w:pPr>
      <w:r>
        <w:rPr>
          <w:rFonts w:ascii="Calibri" w:hAnsi="Calibri"/>
          <w:b/>
          <w:bCs/>
          <w:lang w:val="es-ES"/>
        </w:rPr>
        <w:t>CON PLAN DE ACCIÓN DE MEJORA</w:t>
      </w:r>
    </w:p>
    <w:p w14:paraId="61BC809B" w14:textId="77777777" w:rsidR="006C5DD2" w:rsidRPr="00ED427E" w:rsidRDefault="006C5DD2" w:rsidP="006C5DD2">
      <w:pPr>
        <w:jc w:val="right"/>
        <w:rPr>
          <w:rFonts w:ascii="Calibri" w:hAnsi="Calibri"/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525288" w:rsidRPr="00ED427E" w14:paraId="0FA1B1CB" w14:textId="77777777" w:rsidTr="005506F7">
        <w:tc>
          <w:tcPr>
            <w:tcW w:w="10296" w:type="dxa"/>
          </w:tcPr>
          <w:p w14:paraId="16CD8BCA" w14:textId="03A2E540" w:rsidR="00525288" w:rsidRPr="00ED427E" w:rsidRDefault="005506F7" w:rsidP="00525288">
            <w:pPr>
              <w:numPr>
                <w:ilvl w:val="0"/>
                <w:numId w:val="18"/>
              </w:numPr>
              <w:rPr>
                <w:rFonts w:ascii="Calibri" w:hAnsi="Calibri"/>
                <w:b/>
                <w:lang w:val="es-ES"/>
              </w:rPr>
            </w:pPr>
            <w:r>
              <w:rPr>
                <w:rFonts w:ascii="Calibri" w:hAnsi="Calibri"/>
                <w:b/>
                <w:lang w:val="es-ES"/>
              </w:rPr>
              <w:t>In</w:t>
            </w:r>
            <w:r w:rsidR="00525288" w:rsidRPr="00ED427E">
              <w:rPr>
                <w:rFonts w:ascii="Calibri" w:hAnsi="Calibri"/>
                <w:b/>
                <w:lang w:val="es-ES"/>
              </w:rPr>
              <w:t>formación general del Establecimiento Educativo (EE)</w:t>
            </w:r>
          </w:p>
          <w:p w14:paraId="37CE96C2" w14:textId="57F53A71" w:rsidR="00525288" w:rsidRPr="00ED427E" w:rsidRDefault="005506F7" w:rsidP="00525288">
            <w:pPr>
              <w:jc w:val="left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Código DANE del EE: 268307000540</w:t>
            </w:r>
          </w:p>
          <w:p w14:paraId="0B7A56EA" w14:textId="1591C58F" w:rsidR="00525288" w:rsidRPr="00ED427E" w:rsidRDefault="005506F7" w:rsidP="00525288">
            <w:pPr>
              <w:jc w:val="left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Nombre del EE. Colegio Integrado Llano Grande</w:t>
            </w:r>
          </w:p>
          <w:p w14:paraId="14898869" w14:textId="72B3A8CE" w:rsidR="00525288" w:rsidRDefault="00525288" w:rsidP="006E3264">
            <w:pPr>
              <w:jc w:val="left"/>
              <w:rPr>
                <w:rFonts w:ascii="Calibri" w:hAnsi="Calibri"/>
                <w:lang w:val="es-ES"/>
              </w:rPr>
            </w:pPr>
            <w:r w:rsidRPr="00ED427E">
              <w:rPr>
                <w:rFonts w:ascii="Calibri" w:hAnsi="Calibri"/>
                <w:lang w:val="es-ES"/>
              </w:rPr>
              <w:t>F</w:t>
            </w:r>
            <w:r w:rsidR="005506F7">
              <w:rPr>
                <w:rFonts w:ascii="Calibri" w:hAnsi="Calibri"/>
                <w:lang w:val="es-ES"/>
              </w:rPr>
              <w:t>echa de inicio del PTA con el EE. Enero de 2013</w:t>
            </w:r>
          </w:p>
          <w:p w14:paraId="715FCF5C" w14:textId="3DEA9A23" w:rsidR="005506F7" w:rsidRPr="00ED427E" w:rsidRDefault="005506F7" w:rsidP="006E3264">
            <w:pPr>
              <w:jc w:val="left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Fecha de inicio del PTA </w:t>
            </w:r>
            <w:r w:rsidR="00AD3425">
              <w:rPr>
                <w:rFonts w:ascii="Calibri" w:hAnsi="Calibri"/>
                <w:lang w:val="es-ES"/>
              </w:rPr>
              <w:t xml:space="preserve"> en el </w:t>
            </w:r>
            <w:r>
              <w:rPr>
                <w:rFonts w:ascii="Calibri" w:hAnsi="Calibri"/>
                <w:lang w:val="es-ES"/>
              </w:rPr>
              <w:t>2015</w:t>
            </w:r>
            <w:r w:rsidR="00AD3425">
              <w:rPr>
                <w:rFonts w:ascii="Calibri" w:hAnsi="Calibri"/>
                <w:lang w:val="es-ES"/>
              </w:rPr>
              <w:t xml:space="preserve"> :   Marzo 9 de 2015</w:t>
            </w:r>
          </w:p>
          <w:p w14:paraId="6F64F897" w14:textId="40AEFF6B" w:rsidR="006E3264" w:rsidRPr="00ED427E" w:rsidRDefault="006E3264" w:rsidP="006E3264">
            <w:pPr>
              <w:jc w:val="left"/>
              <w:rPr>
                <w:rFonts w:ascii="Calibri" w:hAnsi="Calibri"/>
                <w:lang w:val="es-ES"/>
              </w:rPr>
            </w:pPr>
          </w:p>
        </w:tc>
      </w:tr>
    </w:tbl>
    <w:p w14:paraId="15F78D00" w14:textId="77777777" w:rsidR="00525288" w:rsidRDefault="00525288" w:rsidP="00525288">
      <w:pPr>
        <w:numPr>
          <w:ilvl w:val="0"/>
          <w:numId w:val="18"/>
        </w:numPr>
        <w:rPr>
          <w:rFonts w:ascii="Calibri" w:hAnsi="Calibri"/>
          <w:b/>
          <w:lang w:val="es-ES"/>
        </w:rPr>
      </w:pPr>
      <w:r w:rsidRPr="00ED427E">
        <w:rPr>
          <w:rFonts w:ascii="Calibri" w:hAnsi="Calibri"/>
          <w:b/>
          <w:lang w:val="es-ES"/>
        </w:rPr>
        <w:t>Plan de estudios del EE</w:t>
      </w:r>
    </w:p>
    <w:p w14:paraId="3B334C90" w14:textId="77777777" w:rsidR="00DC4EAA" w:rsidRPr="00DC4EAA" w:rsidRDefault="00DC4EAA" w:rsidP="00DC4EAA">
      <w:pPr>
        <w:rPr>
          <w:rFonts w:ascii="Calibri" w:hAnsi="Calibri"/>
          <w:lang w:val="es-ES"/>
        </w:rPr>
      </w:pPr>
      <w:r w:rsidRPr="00DC4EAA">
        <w:rPr>
          <w:rFonts w:ascii="Calibri" w:hAnsi="Calibri"/>
          <w:lang w:val="es-ES"/>
        </w:rPr>
        <w:t xml:space="preserve">A continuación, señale el nivel en el cual el Establecimiento Educativo implementa las siguientes acciones, de acuerdo con la escala:  </w:t>
      </w:r>
    </w:p>
    <w:p w14:paraId="453FC9F3" w14:textId="77777777" w:rsidR="00DC4EAA" w:rsidRDefault="00DC4EAA" w:rsidP="00DC4EAA">
      <w:pPr>
        <w:ind w:left="360"/>
        <w:rPr>
          <w:rFonts w:ascii="Calibri" w:hAnsi="Calibri"/>
          <w:b/>
          <w:lang w:val="es-ES"/>
        </w:rPr>
      </w:pPr>
      <w:bookmarkStart w:id="0" w:name="_GoBack"/>
      <w:bookmarkEnd w:id="0"/>
    </w:p>
    <w:p w14:paraId="56BBAF0E" w14:textId="01426D0B" w:rsidR="00DC4EAA" w:rsidRPr="00DC4EAA" w:rsidRDefault="00DC4EAA" w:rsidP="00DC4EAA">
      <w:pPr>
        <w:pStyle w:val="Prrafodelista"/>
        <w:numPr>
          <w:ilvl w:val="0"/>
          <w:numId w:val="25"/>
        </w:numPr>
        <w:rPr>
          <w:rFonts w:ascii="Calibri" w:hAnsi="Calibri"/>
          <w:lang w:val="es-ES"/>
        </w:rPr>
      </w:pPr>
      <w:r w:rsidRPr="00DC4EAA">
        <w:rPr>
          <w:rFonts w:ascii="Calibri" w:hAnsi="Calibri"/>
          <w:lang w:val="es-ES"/>
        </w:rPr>
        <w:t>Casi nunca implementa (CNI)</w:t>
      </w:r>
      <w:r w:rsidRPr="00DC4EAA">
        <w:rPr>
          <w:rFonts w:ascii="Calibri" w:hAnsi="Calibri"/>
          <w:lang w:val="es-ES"/>
        </w:rPr>
        <w:tab/>
      </w:r>
      <w:r w:rsidRPr="00DC4EAA">
        <w:rPr>
          <w:rFonts w:ascii="Calibri" w:hAnsi="Calibri"/>
          <w:lang w:val="es-ES"/>
        </w:rPr>
        <w:tab/>
      </w:r>
    </w:p>
    <w:p w14:paraId="793786E5" w14:textId="77777777" w:rsidR="00DC4EAA" w:rsidRPr="00547786" w:rsidRDefault="00DC4EAA" w:rsidP="00DC4EAA">
      <w:pPr>
        <w:pStyle w:val="Prrafodelista"/>
        <w:numPr>
          <w:ilvl w:val="0"/>
          <w:numId w:val="25"/>
        </w:numPr>
        <w:rPr>
          <w:rFonts w:ascii="Calibri" w:hAnsi="Calibri"/>
          <w:lang w:val="es-ES"/>
        </w:rPr>
      </w:pPr>
      <w:r w:rsidRPr="00547786">
        <w:rPr>
          <w:rFonts w:ascii="Calibri" w:hAnsi="Calibri"/>
          <w:lang w:val="es-ES"/>
        </w:rPr>
        <w:t>Implementa poco (IP)</w:t>
      </w:r>
      <w:r w:rsidRPr="00547786">
        <w:rPr>
          <w:rFonts w:ascii="Calibri" w:hAnsi="Calibri"/>
          <w:lang w:val="es-ES"/>
        </w:rPr>
        <w:tab/>
        <w:t xml:space="preserve"> </w:t>
      </w:r>
    </w:p>
    <w:p w14:paraId="623F0516" w14:textId="77777777" w:rsidR="00DC4EAA" w:rsidRPr="00547786" w:rsidRDefault="00DC4EAA" w:rsidP="00DC4EAA">
      <w:pPr>
        <w:pStyle w:val="Prrafodelista"/>
        <w:numPr>
          <w:ilvl w:val="0"/>
          <w:numId w:val="25"/>
        </w:numPr>
        <w:rPr>
          <w:rFonts w:ascii="Calibri" w:hAnsi="Calibri"/>
          <w:lang w:val="es-ES"/>
        </w:rPr>
      </w:pPr>
      <w:r w:rsidRPr="00547786">
        <w:rPr>
          <w:rFonts w:ascii="Calibri" w:hAnsi="Calibri"/>
          <w:lang w:val="es-ES"/>
        </w:rPr>
        <w:t xml:space="preserve">Hay veces </w:t>
      </w:r>
      <w:r>
        <w:rPr>
          <w:rFonts w:ascii="Calibri" w:hAnsi="Calibri"/>
          <w:lang w:val="es-ES"/>
        </w:rPr>
        <w:t xml:space="preserve">que </w:t>
      </w:r>
      <w:r w:rsidRPr="00547786">
        <w:rPr>
          <w:rFonts w:ascii="Calibri" w:hAnsi="Calibri"/>
          <w:lang w:val="es-ES"/>
        </w:rPr>
        <w:t xml:space="preserve">implementa y hay veces </w:t>
      </w:r>
      <w:r>
        <w:rPr>
          <w:rFonts w:ascii="Calibri" w:hAnsi="Calibri"/>
          <w:lang w:val="es-ES"/>
        </w:rPr>
        <w:t xml:space="preserve">que </w:t>
      </w:r>
      <w:r w:rsidRPr="00547786">
        <w:rPr>
          <w:rFonts w:ascii="Calibri" w:hAnsi="Calibri"/>
          <w:lang w:val="es-ES"/>
        </w:rPr>
        <w:t>no implementa (HVIN)</w:t>
      </w:r>
      <w:r w:rsidRPr="00547786">
        <w:rPr>
          <w:rFonts w:ascii="Calibri" w:hAnsi="Calibri"/>
          <w:lang w:val="es-ES"/>
        </w:rPr>
        <w:tab/>
      </w:r>
      <w:r w:rsidRPr="00547786">
        <w:rPr>
          <w:rFonts w:ascii="Calibri" w:hAnsi="Calibri"/>
          <w:lang w:val="es-ES"/>
        </w:rPr>
        <w:tab/>
      </w:r>
    </w:p>
    <w:p w14:paraId="26B30D9C" w14:textId="77777777" w:rsidR="00DC4EAA" w:rsidRPr="00547786" w:rsidRDefault="00DC4EAA" w:rsidP="00DC4EAA">
      <w:pPr>
        <w:pStyle w:val="Prrafodelista"/>
        <w:numPr>
          <w:ilvl w:val="0"/>
          <w:numId w:val="25"/>
        </w:numPr>
        <w:rPr>
          <w:rFonts w:ascii="Calibri" w:hAnsi="Calibri"/>
          <w:lang w:val="es-ES"/>
        </w:rPr>
      </w:pPr>
      <w:r w:rsidRPr="00547786">
        <w:rPr>
          <w:rFonts w:ascii="Calibri" w:hAnsi="Calibri"/>
          <w:lang w:val="es-ES"/>
        </w:rPr>
        <w:t xml:space="preserve">Implementa mucho (IM) y </w:t>
      </w:r>
    </w:p>
    <w:p w14:paraId="3E1DF3BC" w14:textId="77777777" w:rsidR="00DC4EAA" w:rsidRPr="00547786" w:rsidRDefault="00DC4EAA" w:rsidP="00DC4EAA">
      <w:pPr>
        <w:pStyle w:val="Prrafodelista"/>
        <w:numPr>
          <w:ilvl w:val="0"/>
          <w:numId w:val="25"/>
        </w:numPr>
        <w:rPr>
          <w:rFonts w:ascii="Calibri" w:hAnsi="Calibri"/>
          <w:lang w:val="es-ES"/>
        </w:rPr>
      </w:pPr>
      <w:r w:rsidRPr="00547786">
        <w:rPr>
          <w:rFonts w:ascii="Calibri" w:hAnsi="Calibri"/>
          <w:lang w:val="es-ES"/>
        </w:rPr>
        <w:t>Casi siempre implementa (CSI)</w:t>
      </w:r>
    </w:p>
    <w:p w14:paraId="08B65A87" w14:textId="77777777" w:rsidR="00DC4EAA" w:rsidRPr="00ED427E" w:rsidRDefault="00DC4EAA" w:rsidP="00DC4EAA">
      <w:pPr>
        <w:ind w:left="720"/>
        <w:rPr>
          <w:rFonts w:ascii="Calibri" w:hAnsi="Calibri"/>
          <w:b/>
          <w:lang w:val="es-ES"/>
        </w:rPr>
      </w:pPr>
    </w:p>
    <w:p w14:paraId="54E90101" w14:textId="77777777" w:rsidR="00525288" w:rsidRPr="00C12A56" w:rsidRDefault="00525288" w:rsidP="00525288">
      <w:pPr>
        <w:rPr>
          <w:rFonts w:ascii="Calibri" w:hAnsi="Calibri"/>
          <w:sz w:val="6"/>
          <w:szCs w:val="6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959"/>
        <w:gridCol w:w="878"/>
        <w:gridCol w:w="704"/>
        <w:gridCol w:w="1054"/>
        <w:gridCol w:w="669"/>
        <w:gridCol w:w="912"/>
      </w:tblGrid>
      <w:tr w:rsidR="00AE0E10" w:rsidRPr="00AE0E10" w14:paraId="00411683" w14:textId="1EC7FCE4" w:rsidTr="00772831">
        <w:tc>
          <w:tcPr>
            <w:tcW w:w="3399" w:type="pct"/>
          </w:tcPr>
          <w:p w14:paraId="7E08F767" w14:textId="6ECC1F32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AE0E10">
              <w:rPr>
                <w:rFonts w:ascii="Calibri" w:hAnsi="Calibri"/>
                <w:sz w:val="22"/>
                <w:szCs w:val="22"/>
                <w:lang w:val="es-ES"/>
              </w:rPr>
              <w:t xml:space="preserve">ESTADO </w:t>
            </w:r>
          </w:p>
        </w:tc>
        <w:tc>
          <w:tcPr>
            <w:tcW w:w="333" w:type="pct"/>
            <w:shd w:val="clear" w:color="auto" w:fill="244061" w:themeFill="accent1" w:themeFillShade="80"/>
          </w:tcPr>
          <w:p w14:paraId="39081651" w14:textId="5E40232B" w:rsidR="00AE0E10" w:rsidRPr="00AE0E10" w:rsidRDefault="00AE0E10" w:rsidP="00525288">
            <w:pPr>
              <w:rPr>
                <w:rFonts w:ascii="Calibri" w:hAnsi="Calibri"/>
                <w:bCs/>
                <w:sz w:val="22"/>
                <w:szCs w:val="22"/>
                <w:lang w:val="es-CO"/>
              </w:rPr>
            </w:pPr>
            <w:r w:rsidRPr="00AE0E10">
              <w:rPr>
                <w:rFonts w:ascii="Calibri" w:hAnsi="Calibri"/>
                <w:bCs/>
                <w:sz w:val="22"/>
                <w:szCs w:val="22"/>
                <w:lang w:val="es-CO"/>
              </w:rPr>
              <w:t>CNI</w:t>
            </w:r>
          </w:p>
        </w:tc>
        <w:tc>
          <w:tcPr>
            <w:tcW w:w="267" w:type="pct"/>
            <w:shd w:val="clear" w:color="auto" w:fill="244061" w:themeFill="accent1" w:themeFillShade="80"/>
          </w:tcPr>
          <w:p w14:paraId="064CEA7C" w14:textId="1AB77081" w:rsidR="00AE0E10" w:rsidRPr="00AE0E10" w:rsidRDefault="00AE0E10" w:rsidP="00525288">
            <w:pPr>
              <w:rPr>
                <w:rFonts w:ascii="Calibri" w:hAnsi="Calibri"/>
                <w:bCs/>
                <w:sz w:val="22"/>
                <w:szCs w:val="22"/>
                <w:lang w:val="es-CO"/>
              </w:rPr>
            </w:pPr>
            <w:r w:rsidRPr="00AE0E10">
              <w:rPr>
                <w:rFonts w:ascii="Calibri" w:hAnsi="Calibri"/>
                <w:bCs/>
                <w:sz w:val="22"/>
                <w:szCs w:val="22"/>
                <w:lang w:val="es-CO"/>
              </w:rPr>
              <w:t>IP</w:t>
            </w:r>
          </w:p>
        </w:tc>
        <w:tc>
          <w:tcPr>
            <w:tcW w:w="400" w:type="pct"/>
            <w:shd w:val="clear" w:color="auto" w:fill="244061" w:themeFill="accent1" w:themeFillShade="80"/>
          </w:tcPr>
          <w:p w14:paraId="4FCC4E58" w14:textId="7DE3249E" w:rsidR="00AE0E10" w:rsidRPr="00AE0E10" w:rsidRDefault="00AE0E10" w:rsidP="00525288">
            <w:pPr>
              <w:rPr>
                <w:rFonts w:ascii="Calibri" w:hAnsi="Calibri"/>
                <w:bCs/>
                <w:sz w:val="22"/>
                <w:szCs w:val="22"/>
                <w:lang w:val="es-CO"/>
              </w:rPr>
            </w:pPr>
            <w:r w:rsidRPr="00AE0E10">
              <w:rPr>
                <w:rFonts w:ascii="Calibri" w:hAnsi="Calibri"/>
                <w:bCs/>
                <w:sz w:val="22"/>
                <w:szCs w:val="22"/>
                <w:lang w:val="es-CO"/>
              </w:rPr>
              <w:t>HVIN</w:t>
            </w:r>
          </w:p>
        </w:tc>
        <w:tc>
          <w:tcPr>
            <w:tcW w:w="254" w:type="pct"/>
            <w:shd w:val="clear" w:color="auto" w:fill="244061" w:themeFill="accent1" w:themeFillShade="80"/>
          </w:tcPr>
          <w:p w14:paraId="3D26E8DB" w14:textId="750B8AC1" w:rsidR="00AE0E10" w:rsidRPr="00AE0E10" w:rsidRDefault="00AE0E10" w:rsidP="00525288">
            <w:pPr>
              <w:rPr>
                <w:rFonts w:ascii="Calibri" w:hAnsi="Calibri"/>
                <w:bCs/>
                <w:sz w:val="22"/>
                <w:szCs w:val="22"/>
                <w:lang w:val="es-CO"/>
              </w:rPr>
            </w:pPr>
            <w:r w:rsidRPr="00AE0E10">
              <w:rPr>
                <w:rFonts w:ascii="Calibri" w:hAnsi="Calibri"/>
                <w:bCs/>
                <w:sz w:val="22"/>
                <w:szCs w:val="22"/>
                <w:lang w:val="es-CO"/>
              </w:rPr>
              <w:t>IM</w:t>
            </w:r>
          </w:p>
        </w:tc>
        <w:tc>
          <w:tcPr>
            <w:tcW w:w="346" w:type="pct"/>
            <w:shd w:val="clear" w:color="auto" w:fill="244061" w:themeFill="accent1" w:themeFillShade="80"/>
          </w:tcPr>
          <w:p w14:paraId="6BE661C1" w14:textId="0E00B744" w:rsidR="00AE0E10" w:rsidRPr="00AE0E10" w:rsidRDefault="00AE0E10" w:rsidP="00525288">
            <w:pPr>
              <w:rPr>
                <w:rFonts w:ascii="Calibri" w:hAnsi="Calibri"/>
                <w:bCs/>
                <w:sz w:val="22"/>
                <w:szCs w:val="22"/>
                <w:lang w:val="es-CO"/>
              </w:rPr>
            </w:pPr>
            <w:r w:rsidRPr="00AE0E10">
              <w:rPr>
                <w:rFonts w:ascii="Calibri" w:hAnsi="Calibri"/>
                <w:bCs/>
                <w:sz w:val="22"/>
                <w:szCs w:val="22"/>
                <w:lang w:val="es-CO"/>
              </w:rPr>
              <w:t>CSI</w:t>
            </w:r>
          </w:p>
        </w:tc>
      </w:tr>
      <w:tr w:rsidR="00AE0E10" w:rsidRPr="00AE0E10" w14:paraId="61010B35" w14:textId="44FE7A2E" w:rsidTr="00772831">
        <w:tc>
          <w:tcPr>
            <w:tcW w:w="3399" w:type="pct"/>
            <w:vAlign w:val="center"/>
          </w:tcPr>
          <w:p w14:paraId="5C095A8F" w14:textId="1F0D4EC5" w:rsidR="00AE0E10" w:rsidRPr="00AE0E10" w:rsidRDefault="00AE0E10" w:rsidP="00F96374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AE0E10">
              <w:rPr>
                <w:rFonts w:ascii="Calibri" w:hAnsi="Calibri"/>
                <w:sz w:val="22"/>
                <w:szCs w:val="22"/>
                <w:lang w:val="es-ES"/>
              </w:rPr>
              <w:t xml:space="preserve">El EE implementa un plan de estudios basado en </w:t>
            </w:r>
            <w:r w:rsidRPr="00AE0E10">
              <w:rPr>
                <w:rFonts w:ascii="Calibri" w:hAnsi="Calibri"/>
                <w:b/>
                <w:sz w:val="22"/>
                <w:szCs w:val="22"/>
                <w:lang w:val="es-ES"/>
              </w:rPr>
              <w:t>metas de aprendizaje</w:t>
            </w:r>
            <w:r w:rsidRPr="00AE0E10">
              <w:rPr>
                <w:rFonts w:ascii="Calibri" w:hAnsi="Calibri"/>
                <w:sz w:val="22"/>
                <w:szCs w:val="22"/>
                <w:lang w:val="es-ES"/>
              </w:rPr>
              <w:t xml:space="preserve"> de los estudiantes.</w:t>
            </w:r>
          </w:p>
        </w:tc>
        <w:tc>
          <w:tcPr>
            <w:tcW w:w="333" w:type="pct"/>
          </w:tcPr>
          <w:p w14:paraId="6DE3F7EA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7" w:type="pct"/>
          </w:tcPr>
          <w:p w14:paraId="5DAABDAC" w14:textId="155AB07A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AE0E10">
              <w:rPr>
                <w:rFonts w:ascii="Calibri" w:hAnsi="Calibri"/>
                <w:sz w:val="22"/>
                <w:szCs w:val="22"/>
                <w:lang w:val="es-ES"/>
              </w:rPr>
              <w:t>X</w:t>
            </w:r>
          </w:p>
        </w:tc>
        <w:tc>
          <w:tcPr>
            <w:tcW w:w="400" w:type="pct"/>
          </w:tcPr>
          <w:p w14:paraId="7A3B5E73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54" w:type="pct"/>
          </w:tcPr>
          <w:p w14:paraId="15EC841D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346" w:type="pct"/>
          </w:tcPr>
          <w:p w14:paraId="52A3625A" w14:textId="18BFECCF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AE0E10" w:rsidRPr="00AE0E10" w14:paraId="1A7154B7" w14:textId="705F0E88" w:rsidTr="00772831">
        <w:tc>
          <w:tcPr>
            <w:tcW w:w="3399" w:type="pct"/>
            <w:vAlign w:val="center"/>
          </w:tcPr>
          <w:p w14:paraId="0017DB68" w14:textId="5C938D18" w:rsidR="00AE0E10" w:rsidRPr="00AE0E10" w:rsidRDefault="00AE0E10" w:rsidP="00547786">
            <w:pPr>
              <w:jc w:val="left"/>
              <w:rPr>
                <w:rFonts w:ascii="Calibri" w:hAnsi="Calibri"/>
                <w:sz w:val="22"/>
                <w:szCs w:val="22"/>
                <w:lang w:val="es-ES"/>
              </w:rPr>
            </w:pPr>
            <w:r w:rsidRPr="00AE0E10">
              <w:rPr>
                <w:rFonts w:ascii="Calibri" w:hAnsi="Calibri"/>
                <w:sz w:val="22"/>
                <w:szCs w:val="22"/>
                <w:lang w:val="es-ES"/>
              </w:rPr>
              <w:t>El EE implementa un plan de estudios con metas por periodo académico (</w:t>
            </w:r>
            <w:proofErr w:type="spellStart"/>
            <w:r w:rsidRPr="00AE0E10">
              <w:rPr>
                <w:rFonts w:ascii="Calibri" w:hAnsi="Calibri"/>
                <w:sz w:val="22"/>
                <w:szCs w:val="22"/>
                <w:lang w:val="es-ES"/>
              </w:rPr>
              <w:t>p.ej</w:t>
            </w:r>
            <w:proofErr w:type="spellEnd"/>
            <w:r w:rsidRPr="00AE0E10">
              <w:rPr>
                <w:rFonts w:ascii="Calibri" w:hAnsi="Calibri"/>
                <w:sz w:val="22"/>
                <w:szCs w:val="22"/>
                <w:lang w:val="es-ES"/>
              </w:rPr>
              <w:t xml:space="preserve"> bimestres) del aprendizaje de los estudiantes. </w:t>
            </w:r>
          </w:p>
        </w:tc>
        <w:tc>
          <w:tcPr>
            <w:tcW w:w="333" w:type="pct"/>
          </w:tcPr>
          <w:p w14:paraId="2E48CE85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7" w:type="pct"/>
          </w:tcPr>
          <w:p w14:paraId="3A277E76" w14:textId="5330F264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AE0E10">
              <w:rPr>
                <w:rFonts w:ascii="Calibri" w:hAnsi="Calibri"/>
                <w:sz w:val="22"/>
                <w:szCs w:val="22"/>
                <w:lang w:val="es-ES"/>
              </w:rPr>
              <w:t>X</w:t>
            </w:r>
          </w:p>
        </w:tc>
        <w:tc>
          <w:tcPr>
            <w:tcW w:w="400" w:type="pct"/>
          </w:tcPr>
          <w:p w14:paraId="182B5A8C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54" w:type="pct"/>
          </w:tcPr>
          <w:p w14:paraId="495C172F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346" w:type="pct"/>
          </w:tcPr>
          <w:p w14:paraId="523D72FE" w14:textId="2D9507E1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AE0E10" w:rsidRPr="00AE0E10" w14:paraId="7CF2D04F" w14:textId="42A8842E" w:rsidTr="00772831">
        <w:tc>
          <w:tcPr>
            <w:tcW w:w="3399" w:type="pct"/>
            <w:vAlign w:val="center"/>
          </w:tcPr>
          <w:p w14:paraId="08CBAD2D" w14:textId="2398AE08" w:rsidR="00AE0E10" w:rsidRPr="00AE0E10" w:rsidRDefault="00AE0E10" w:rsidP="00547786">
            <w:pPr>
              <w:jc w:val="left"/>
              <w:rPr>
                <w:rFonts w:ascii="Calibri" w:hAnsi="Calibri"/>
                <w:sz w:val="22"/>
                <w:szCs w:val="22"/>
                <w:lang w:val="es-ES"/>
              </w:rPr>
            </w:pPr>
            <w:r w:rsidRPr="00AE0E10">
              <w:rPr>
                <w:rFonts w:ascii="Calibri" w:hAnsi="Calibri"/>
                <w:sz w:val="22"/>
                <w:szCs w:val="22"/>
                <w:lang w:val="es-ES"/>
              </w:rPr>
              <w:t>El EE implementa un plan de estudios que cuenta con instrumentos para medir el cumplimiento de metas de aprendizaje de los estudiantes (</w:t>
            </w:r>
            <w:proofErr w:type="spellStart"/>
            <w:r w:rsidRPr="00AE0E10">
              <w:rPr>
                <w:rFonts w:ascii="Calibri" w:hAnsi="Calibri"/>
                <w:sz w:val="22"/>
                <w:szCs w:val="22"/>
                <w:lang w:val="es-ES"/>
              </w:rPr>
              <w:t>p.ej</w:t>
            </w:r>
            <w:proofErr w:type="spellEnd"/>
            <w:r w:rsidRPr="00AE0E10">
              <w:rPr>
                <w:rFonts w:ascii="Calibri" w:hAnsi="Calibri"/>
                <w:sz w:val="22"/>
                <w:szCs w:val="22"/>
                <w:lang w:val="es-ES"/>
              </w:rPr>
              <w:t xml:space="preserve"> evaluaciones de docentes, EGMA y EGRA,  y Saber).</w:t>
            </w:r>
          </w:p>
        </w:tc>
        <w:tc>
          <w:tcPr>
            <w:tcW w:w="333" w:type="pct"/>
          </w:tcPr>
          <w:p w14:paraId="08BF4FC6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7" w:type="pct"/>
          </w:tcPr>
          <w:p w14:paraId="2E6409CA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400" w:type="pct"/>
          </w:tcPr>
          <w:p w14:paraId="4ED86053" w14:textId="17CFB76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AE0E10">
              <w:rPr>
                <w:rFonts w:ascii="Calibri" w:hAnsi="Calibri"/>
                <w:sz w:val="22"/>
                <w:szCs w:val="22"/>
                <w:lang w:val="es-ES"/>
              </w:rPr>
              <w:t>X</w:t>
            </w:r>
          </w:p>
        </w:tc>
        <w:tc>
          <w:tcPr>
            <w:tcW w:w="254" w:type="pct"/>
          </w:tcPr>
          <w:p w14:paraId="22DE78F4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346" w:type="pct"/>
          </w:tcPr>
          <w:p w14:paraId="5DF4371A" w14:textId="6CF234BF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AE0E10" w:rsidRPr="00AE0E10" w14:paraId="64A436C8" w14:textId="1BB5B7DA" w:rsidTr="00772831">
        <w:tc>
          <w:tcPr>
            <w:tcW w:w="3399" w:type="pct"/>
            <w:vAlign w:val="center"/>
          </w:tcPr>
          <w:p w14:paraId="0A2E6E2C" w14:textId="0120798C" w:rsidR="00AE0E10" w:rsidRPr="00AE0E10" w:rsidRDefault="00AE0E10" w:rsidP="00547786">
            <w:pPr>
              <w:jc w:val="left"/>
              <w:rPr>
                <w:rFonts w:ascii="Calibri" w:hAnsi="Calibri"/>
                <w:sz w:val="22"/>
                <w:szCs w:val="22"/>
                <w:lang w:val="es-ES"/>
              </w:rPr>
            </w:pPr>
            <w:r w:rsidRPr="00AE0E10">
              <w:rPr>
                <w:rFonts w:ascii="Calibri" w:hAnsi="Calibri"/>
                <w:sz w:val="22"/>
                <w:szCs w:val="22"/>
                <w:lang w:val="es-ES"/>
              </w:rPr>
              <w:t>El EE implementa métodos para recopilar, sistematizar y analizar la información en torno al cumplimiento de metas de aprendizaje de los estudiantes.</w:t>
            </w:r>
          </w:p>
        </w:tc>
        <w:tc>
          <w:tcPr>
            <w:tcW w:w="333" w:type="pct"/>
          </w:tcPr>
          <w:p w14:paraId="3245510C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7" w:type="pct"/>
          </w:tcPr>
          <w:p w14:paraId="284302A4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400" w:type="pct"/>
          </w:tcPr>
          <w:p w14:paraId="2DC919C8" w14:textId="16BBB26D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AE0E10">
              <w:rPr>
                <w:rFonts w:ascii="Calibri" w:hAnsi="Calibri"/>
                <w:sz w:val="22"/>
                <w:szCs w:val="22"/>
                <w:lang w:val="es-ES"/>
              </w:rPr>
              <w:t>X</w:t>
            </w:r>
          </w:p>
        </w:tc>
        <w:tc>
          <w:tcPr>
            <w:tcW w:w="254" w:type="pct"/>
          </w:tcPr>
          <w:p w14:paraId="734D7CD3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346" w:type="pct"/>
          </w:tcPr>
          <w:p w14:paraId="16EEDD15" w14:textId="4BD2DBF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AE0E10" w:rsidRPr="00AE0E10" w14:paraId="49F95762" w14:textId="2DF51843" w:rsidTr="00772831">
        <w:tc>
          <w:tcPr>
            <w:tcW w:w="3399" w:type="pct"/>
            <w:vAlign w:val="center"/>
          </w:tcPr>
          <w:p w14:paraId="0AD693CA" w14:textId="55E3A415" w:rsidR="00AE0E10" w:rsidRPr="00AE0E10" w:rsidRDefault="00AE0E10" w:rsidP="00547786">
            <w:pPr>
              <w:jc w:val="left"/>
              <w:rPr>
                <w:rFonts w:ascii="Calibri" w:hAnsi="Calibri"/>
                <w:sz w:val="22"/>
                <w:szCs w:val="22"/>
                <w:lang w:val="es-ES"/>
              </w:rPr>
            </w:pPr>
            <w:r w:rsidRPr="00AE0E10">
              <w:rPr>
                <w:rFonts w:ascii="Calibri" w:hAnsi="Calibri"/>
                <w:sz w:val="22"/>
                <w:szCs w:val="22"/>
                <w:lang w:val="es-ES"/>
              </w:rPr>
              <w:t>El EE implementa un proceso periódico durante el año escolar de retroalimentación al docente, basado en los resultados de cumplimiento de metas de aprendizaje de los estudiantes.</w:t>
            </w:r>
          </w:p>
        </w:tc>
        <w:tc>
          <w:tcPr>
            <w:tcW w:w="333" w:type="pct"/>
          </w:tcPr>
          <w:p w14:paraId="64F06CE5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7" w:type="pct"/>
          </w:tcPr>
          <w:p w14:paraId="768E7617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400" w:type="pct"/>
          </w:tcPr>
          <w:p w14:paraId="52553595" w14:textId="39B8C86E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AE0E10">
              <w:rPr>
                <w:rFonts w:ascii="Calibri" w:hAnsi="Calibri"/>
                <w:sz w:val="22"/>
                <w:szCs w:val="22"/>
                <w:lang w:val="es-ES"/>
              </w:rPr>
              <w:t>X</w:t>
            </w:r>
          </w:p>
        </w:tc>
        <w:tc>
          <w:tcPr>
            <w:tcW w:w="254" w:type="pct"/>
          </w:tcPr>
          <w:p w14:paraId="5B6457DB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346" w:type="pct"/>
          </w:tcPr>
          <w:p w14:paraId="29F57E41" w14:textId="7EBAB2A5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AE0E10" w:rsidRPr="00AE0E10" w14:paraId="0CCE9C11" w14:textId="48B1FEE4" w:rsidTr="00772831">
        <w:tc>
          <w:tcPr>
            <w:tcW w:w="3399" w:type="pct"/>
            <w:vAlign w:val="center"/>
          </w:tcPr>
          <w:p w14:paraId="7D9A2749" w14:textId="25CF8A86" w:rsidR="00AE0E10" w:rsidRPr="00AE0E10" w:rsidRDefault="00AE0E10" w:rsidP="00547786">
            <w:pPr>
              <w:jc w:val="left"/>
              <w:rPr>
                <w:rFonts w:ascii="Calibri" w:hAnsi="Calibri"/>
                <w:sz w:val="22"/>
                <w:szCs w:val="22"/>
                <w:lang w:val="es-ES"/>
              </w:rPr>
            </w:pPr>
            <w:r w:rsidRPr="00AE0E10">
              <w:rPr>
                <w:rFonts w:ascii="Calibri" w:hAnsi="Calibri"/>
                <w:sz w:val="22"/>
                <w:szCs w:val="22"/>
                <w:lang w:val="es-ES"/>
              </w:rPr>
              <w:lastRenderedPageBreak/>
              <w:t>El EE realiza ajustes al plan de estudios de acuerdo con los resultados de cumplimiento de meta de los estudiantes.</w:t>
            </w:r>
          </w:p>
        </w:tc>
        <w:tc>
          <w:tcPr>
            <w:tcW w:w="333" w:type="pct"/>
          </w:tcPr>
          <w:p w14:paraId="1DE20FD0" w14:textId="00EDECB8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AE0E10">
              <w:rPr>
                <w:rFonts w:ascii="Calibri" w:hAnsi="Calibri"/>
                <w:sz w:val="22"/>
                <w:szCs w:val="22"/>
                <w:lang w:val="es-ES"/>
              </w:rPr>
              <w:t>X</w:t>
            </w:r>
          </w:p>
        </w:tc>
        <w:tc>
          <w:tcPr>
            <w:tcW w:w="267" w:type="pct"/>
          </w:tcPr>
          <w:p w14:paraId="04854E72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400" w:type="pct"/>
          </w:tcPr>
          <w:p w14:paraId="091F2184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54" w:type="pct"/>
          </w:tcPr>
          <w:p w14:paraId="011888BB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346" w:type="pct"/>
          </w:tcPr>
          <w:p w14:paraId="0A557DFA" w14:textId="338B4666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AE0E10" w:rsidRPr="00AE0E10" w14:paraId="21435CE3" w14:textId="749AADF8" w:rsidTr="00772831">
        <w:tc>
          <w:tcPr>
            <w:tcW w:w="3399" w:type="pct"/>
            <w:vAlign w:val="center"/>
          </w:tcPr>
          <w:p w14:paraId="6D45ED26" w14:textId="341BDFB6" w:rsidR="00AE0E10" w:rsidRPr="00AE0E10" w:rsidRDefault="00AE0E10" w:rsidP="00547786">
            <w:pPr>
              <w:jc w:val="left"/>
              <w:rPr>
                <w:rFonts w:ascii="Calibri" w:hAnsi="Calibri"/>
                <w:sz w:val="22"/>
                <w:szCs w:val="22"/>
                <w:lang w:val="es-ES"/>
              </w:rPr>
            </w:pPr>
            <w:r w:rsidRPr="00AE0E10">
              <w:rPr>
                <w:rFonts w:ascii="Calibri" w:hAnsi="Calibri"/>
                <w:sz w:val="22"/>
                <w:szCs w:val="22"/>
                <w:lang w:val="es-ES"/>
              </w:rPr>
              <w:t>El EE realiza capacitación a los docentes, basada en las necesidades que revelan las evaluaciones de los estudiantes, y diferente al “Programa Todos a Aprender 2.0”.</w:t>
            </w:r>
          </w:p>
        </w:tc>
        <w:tc>
          <w:tcPr>
            <w:tcW w:w="333" w:type="pct"/>
          </w:tcPr>
          <w:p w14:paraId="2EA7B4C1" w14:textId="429F10A2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AE0E10">
              <w:rPr>
                <w:rFonts w:ascii="Calibri" w:hAnsi="Calibri"/>
                <w:sz w:val="22"/>
                <w:szCs w:val="22"/>
                <w:lang w:val="es-ES"/>
              </w:rPr>
              <w:t>X</w:t>
            </w:r>
          </w:p>
        </w:tc>
        <w:tc>
          <w:tcPr>
            <w:tcW w:w="267" w:type="pct"/>
          </w:tcPr>
          <w:p w14:paraId="72CE23F5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400" w:type="pct"/>
          </w:tcPr>
          <w:p w14:paraId="694651A8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54" w:type="pct"/>
          </w:tcPr>
          <w:p w14:paraId="74F74B97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346" w:type="pct"/>
          </w:tcPr>
          <w:p w14:paraId="49B78A59" w14:textId="254220F6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AE0E10" w:rsidRPr="00AE0E10" w14:paraId="0DE38E86" w14:textId="419E4203" w:rsidTr="00772831">
        <w:tc>
          <w:tcPr>
            <w:tcW w:w="3399" w:type="pct"/>
            <w:vAlign w:val="center"/>
          </w:tcPr>
          <w:p w14:paraId="304F412A" w14:textId="2C6214A5" w:rsidR="00AE0E10" w:rsidRPr="00AE0E10" w:rsidRDefault="00AE0E10" w:rsidP="00547786">
            <w:pPr>
              <w:jc w:val="left"/>
              <w:rPr>
                <w:rFonts w:ascii="Calibri" w:hAnsi="Calibri"/>
                <w:sz w:val="22"/>
                <w:szCs w:val="22"/>
                <w:lang w:val="es-ES"/>
              </w:rPr>
            </w:pPr>
            <w:r w:rsidRPr="00AE0E10">
              <w:rPr>
                <w:rFonts w:ascii="Calibri" w:hAnsi="Calibri"/>
                <w:sz w:val="22"/>
                <w:szCs w:val="22"/>
                <w:lang w:val="es-ES"/>
              </w:rPr>
              <w:t>El EE realiza ajustes al plan de estudios con base en los resultados de las pruebas SABER.</w:t>
            </w:r>
          </w:p>
        </w:tc>
        <w:tc>
          <w:tcPr>
            <w:tcW w:w="333" w:type="pct"/>
          </w:tcPr>
          <w:p w14:paraId="6B83B3C8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7" w:type="pct"/>
          </w:tcPr>
          <w:p w14:paraId="36950375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400" w:type="pct"/>
          </w:tcPr>
          <w:p w14:paraId="0DB26677" w14:textId="77777777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54" w:type="pct"/>
          </w:tcPr>
          <w:p w14:paraId="1E0C45B3" w14:textId="6B4DDCC2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AE0E10">
              <w:rPr>
                <w:rFonts w:ascii="Calibri" w:hAnsi="Calibri"/>
                <w:sz w:val="22"/>
                <w:szCs w:val="22"/>
                <w:lang w:val="es-ES"/>
              </w:rPr>
              <w:t>X</w:t>
            </w:r>
          </w:p>
        </w:tc>
        <w:tc>
          <w:tcPr>
            <w:tcW w:w="346" w:type="pct"/>
          </w:tcPr>
          <w:p w14:paraId="1011973C" w14:textId="4E1BDD79" w:rsidR="00AE0E10" w:rsidRPr="00AE0E10" w:rsidRDefault="00AE0E10" w:rsidP="00525288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</w:tbl>
    <w:p w14:paraId="46B03CE5" w14:textId="77777777" w:rsidR="006C5DD2" w:rsidRDefault="006C5DD2" w:rsidP="00525288">
      <w:pPr>
        <w:rPr>
          <w:rFonts w:ascii="Calibri" w:hAnsi="Calibri"/>
          <w:b/>
          <w:sz w:val="22"/>
          <w:lang w:val="es-ES"/>
        </w:rPr>
      </w:pPr>
    </w:p>
    <w:p w14:paraId="59E7B5E5" w14:textId="77777777" w:rsidR="00DC4EAA" w:rsidRDefault="00DC4EAA" w:rsidP="00DC4EAA">
      <w:pPr>
        <w:rPr>
          <w:rFonts w:ascii="Calibri" w:hAnsi="Calibri"/>
          <w:b/>
          <w:lang w:val="es-ES"/>
        </w:rPr>
      </w:pPr>
      <w:r>
        <w:rPr>
          <w:rFonts w:ascii="Calibri" w:hAnsi="Calibri"/>
          <w:b/>
          <w:lang w:val="es-ES"/>
        </w:rPr>
        <w:t xml:space="preserve">OBSERVACIONES: </w:t>
      </w:r>
    </w:p>
    <w:p w14:paraId="40822EFD" w14:textId="3C06A925" w:rsidR="00772831" w:rsidRDefault="00BA2A74" w:rsidP="00DC4EAA">
      <w:pPr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1.</w:t>
      </w:r>
      <w:r w:rsidR="00121C4D">
        <w:rPr>
          <w:rFonts w:ascii="Calibri" w:hAnsi="Calibri"/>
          <w:lang w:val="es-ES"/>
        </w:rPr>
        <w:t xml:space="preserve"> </w:t>
      </w:r>
      <w:r w:rsidR="00772831" w:rsidRPr="00772831">
        <w:rPr>
          <w:rFonts w:ascii="Calibri" w:hAnsi="Calibri"/>
          <w:lang w:val="es-ES"/>
        </w:rPr>
        <w:t>Ningún plan de estudios tiene hasta el momento metas de aprendizaje no obstante se tendrán en cuenta las</w:t>
      </w:r>
      <w:r w:rsidR="00772831">
        <w:rPr>
          <w:rFonts w:ascii="Calibri" w:hAnsi="Calibri"/>
          <w:lang w:val="es-ES"/>
        </w:rPr>
        <w:t xml:space="preserve"> matrices de lenguaje y matemáticas propuestas por el ICFES para incluirlas en el plan de estudios institucional. </w:t>
      </w:r>
    </w:p>
    <w:p w14:paraId="25527F40" w14:textId="77777777" w:rsidR="00B900C7" w:rsidRDefault="00BA2A74" w:rsidP="00DC4EAA">
      <w:pPr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lang w:val="es-ES"/>
        </w:rPr>
        <w:t xml:space="preserve">2. </w:t>
      </w:r>
      <w:r w:rsidR="00772831">
        <w:rPr>
          <w:rFonts w:ascii="Calibri" w:hAnsi="Calibri"/>
          <w:lang w:val="es-ES"/>
        </w:rPr>
        <w:t xml:space="preserve">Aunque si se cuenta con instrumentos para </w:t>
      </w:r>
      <w:r w:rsidR="00772831" w:rsidRPr="00AE0E10">
        <w:rPr>
          <w:rFonts w:ascii="Calibri" w:hAnsi="Calibri"/>
          <w:sz w:val="22"/>
          <w:szCs w:val="22"/>
          <w:lang w:val="es-ES"/>
        </w:rPr>
        <w:t xml:space="preserve"> recopilar, sistematizar y ana</w:t>
      </w:r>
      <w:r w:rsidR="00772831">
        <w:rPr>
          <w:rFonts w:ascii="Calibri" w:hAnsi="Calibri"/>
          <w:sz w:val="22"/>
          <w:szCs w:val="22"/>
          <w:lang w:val="es-ES"/>
        </w:rPr>
        <w:t xml:space="preserve">lizar la información en torno a resultados de evaluaciones de pruebas estandarizadas, sólo se ha aplicado en preescolar y primaria.  </w:t>
      </w:r>
    </w:p>
    <w:p w14:paraId="5F83D019" w14:textId="744B7408" w:rsidR="00772831" w:rsidRDefault="00B900C7" w:rsidP="00DC4EAA">
      <w:pPr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 xml:space="preserve">3. Aún </w:t>
      </w:r>
      <w:r w:rsidR="00772831">
        <w:rPr>
          <w:rFonts w:ascii="Calibri" w:hAnsi="Calibri"/>
          <w:sz w:val="22"/>
          <w:szCs w:val="22"/>
          <w:lang w:val="es-ES"/>
        </w:rPr>
        <w:t xml:space="preserve">se </w:t>
      </w:r>
      <w:r w:rsidR="0079585E">
        <w:rPr>
          <w:rFonts w:ascii="Calibri" w:hAnsi="Calibri"/>
          <w:sz w:val="22"/>
          <w:szCs w:val="22"/>
          <w:lang w:val="es-ES"/>
        </w:rPr>
        <w:t>requiere</w:t>
      </w:r>
      <w:r w:rsidR="00772831">
        <w:rPr>
          <w:rFonts w:ascii="Calibri" w:hAnsi="Calibri"/>
          <w:sz w:val="22"/>
          <w:szCs w:val="22"/>
          <w:lang w:val="es-ES"/>
        </w:rPr>
        <w:t xml:space="preserve"> diseñar instrumentos para hacer el seguimiento a las metas de aprendizaje. </w:t>
      </w:r>
    </w:p>
    <w:p w14:paraId="4EACDFD9" w14:textId="77777777" w:rsidR="00DC4EAA" w:rsidRDefault="00DC4EAA" w:rsidP="00DC4EAA">
      <w:pPr>
        <w:rPr>
          <w:rFonts w:ascii="Calibri" w:hAnsi="Calibri"/>
          <w:b/>
          <w:lang w:val="es-ES"/>
        </w:rPr>
      </w:pPr>
    </w:p>
    <w:p w14:paraId="7B6D0A43" w14:textId="1A3874CF" w:rsidR="005506F7" w:rsidRDefault="00AE0E10" w:rsidP="00525288">
      <w:pPr>
        <w:rPr>
          <w:rFonts w:ascii="Calibri" w:hAnsi="Calibri"/>
          <w:b/>
          <w:sz w:val="22"/>
          <w:lang w:val="es-ES"/>
        </w:rPr>
      </w:pPr>
      <w:r>
        <w:rPr>
          <w:rFonts w:ascii="Calibri" w:hAnsi="Calibri"/>
          <w:b/>
          <w:sz w:val="22"/>
          <w:lang w:val="es-ES"/>
        </w:rPr>
        <w:t xml:space="preserve">PLAN DE ACCIÓN DE MEJORA </w:t>
      </w:r>
    </w:p>
    <w:p w14:paraId="4636EEEF" w14:textId="77777777" w:rsidR="00CF0663" w:rsidRDefault="00CF0663" w:rsidP="00525288">
      <w:pPr>
        <w:rPr>
          <w:rFonts w:ascii="Calibri" w:hAnsi="Calibri"/>
          <w:b/>
          <w:sz w:val="22"/>
          <w:lang w:val="es-ES"/>
        </w:rPr>
      </w:pPr>
    </w:p>
    <w:p w14:paraId="212F96F7" w14:textId="0DCEA540" w:rsidR="005506F7" w:rsidRDefault="00D41722" w:rsidP="00525288">
      <w:pPr>
        <w:pStyle w:val="Prrafodelista"/>
        <w:numPr>
          <w:ilvl w:val="0"/>
          <w:numId w:val="24"/>
        </w:numPr>
        <w:rPr>
          <w:rFonts w:ascii="Calibri" w:hAnsi="Calibri"/>
          <w:sz w:val="22"/>
          <w:lang w:val="es-ES"/>
        </w:rPr>
      </w:pPr>
      <w:r w:rsidRPr="00D41722">
        <w:rPr>
          <w:rFonts w:ascii="Calibri" w:hAnsi="Calibri"/>
          <w:sz w:val="22"/>
          <w:lang w:val="es-ES"/>
        </w:rPr>
        <w:t>Durante la semana de  evaluación institucional de noviembre 2015 y enero 2016  c</w:t>
      </w:r>
      <w:r w:rsidR="00AE0E10" w:rsidRPr="00D41722">
        <w:rPr>
          <w:rFonts w:ascii="Calibri" w:hAnsi="Calibri"/>
          <w:sz w:val="22"/>
          <w:lang w:val="es-ES"/>
        </w:rPr>
        <w:t>ada comité de  área actualizará el plan de estudios incluyendo metas de aprendizaje de</w:t>
      </w:r>
      <w:r w:rsidRPr="00D41722">
        <w:rPr>
          <w:rFonts w:ascii="Calibri" w:hAnsi="Calibri"/>
          <w:sz w:val="22"/>
          <w:lang w:val="es-ES"/>
        </w:rPr>
        <w:t xml:space="preserve"> los estudiantes por periodo. </w:t>
      </w:r>
    </w:p>
    <w:p w14:paraId="4BA64F6E" w14:textId="45ADC761" w:rsidR="00D41722" w:rsidRPr="00746D88" w:rsidRDefault="00BA3A5E" w:rsidP="00525288">
      <w:pPr>
        <w:pStyle w:val="Prrafodelista"/>
        <w:numPr>
          <w:ilvl w:val="0"/>
          <w:numId w:val="24"/>
        </w:numPr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 xml:space="preserve">En esa semana se diseñarán </w:t>
      </w:r>
      <w:r w:rsidR="00D41722">
        <w:rPr>
          <w:rFonts w:ascii="Calibri" w:hAnsi="Calibri"/>
          <w:sz w:val="22"/>
          <w:lang w:val="es-ES"/>
        </w:rPr>
        <w:t xml:space="preserve"> instrumentos para medir el cumplimiento  de las metas de aprendizaje de los estudiantes a partir de la </w:t>
      </w:r>
      <w:r w:rsidR="00D41722" w:rsidRPr="00746D88">
        <w:rPr>
          <w:rFonts w:ascii="Calibri" w:hAnsi="Calibri"/>
          <w:sz w:val="22"/>
          <w:lang w:val="es-ES"/>
        </w:rPr>
        <w:t xml:space="preserve">aplicación de pruebas estandarizadas.  </w:t>
      </w:r>
    </w:p>
    <w:p w14:paraId="22FC9548" w14:textId="3A6DA17C" w:rsidR="00D41722" w:rsidRPr="00746D88" w:rsidRDefault="005B15CE" w:rsidP="00525288">
      <w:pPr>
        <w:pStyle w:val="Prrafodelista"/>
        <w:numPr>
          <w:ilvl w:val="0"/>
          <w:numId w:val="24"/>
        </w:numPr>
        <w:rPr>
          <w:rFonts w:ascii="Calibri" w:hAnsi="Calibri"/>
          <w:sz w:val="22"/>
          <w:lang w:val="es-ES"/>
        </w:rPr>
      </w:pPr>
      <w:r w:rsidRPr="00746D88">
        <w:rPr>
          <w:rFonts w:ascii="Calibri" w:hAnsi="Calibri"/>
          <w:sz w:val="22"/>
          <w:szCs w:val="22"/>
          <w:lang w:val="es-ES"/>
        </w:rPr>
        <w:t xml:space="preserve"> </w:t>
      </w:r>
      <w:r w:rsidR="0031133D" w:rsidRPr="00746D88">
        <w:rPr>
          <w:rFonts w:ascii="Calibri" w:hAnsi="Calibri"/>
          <w:sz w:val="22"/>
          <w:szCs w:val="22"/>
          <w:lang w:val="es-ES"/>
        </w:rPr>
        <w:t xml:space="preserve">En esa semana se definirán </w:t>
      </w:r>
      <w:r w:rsidRPr="00746D88">
        <w:rPr>
          <w:rFonts w:ascii="Calibri" w:hAnsi="Calibri"/>
          <w:sz w:val="22"/>
          <w:szCs w:val="22"/>
          <w:lang w:val="es-ES"/>
        </w:rPr>
        <w:t xml:space="preserve"> </w:t>
      </w:r>
      <w:r w:rsidRPr="00746D88">
        <w:rPr>
          <w:rFonts w:ascii="Calibri" w:hAnsi="Calibri"/>
          <w:sz w:val="22"/>
          <w:szCs w:val="22"/>
          <w:lang w:val="es-ES"/>
        </w:rPr>
        <w:t>métodos para recopilar, sistematizar y analizar la información en torno al cumplimiento de metas de aprendizaje de los estudiantes.</w:t>
      </w:r>
    </w:p>
    <w:p w14:paraId="084C1476" w14:textId="1F135612" w:rsidR="005B15CE" w:rsidRPr="00746D88" w:rsidRDefault="005B15CE" w:rsidP="00525288">
      <w:pPr>
        <w:pStyle w:val="Prrafodelista"/>
        <w:numPr>
          <w:ilvl w:val="0"/>
          <w:numId w:val="24"/>
        </w:numPr>
        <w:rPr>
          <w:rFonts w:ascii="Calibri" w:hAnsi="Calibri"/>
          <w:sz w:val="22"/>
          <w:lang w:val="es-ES"/>
        </w:rPr>
      </w:pPr>
      <w:r w:rsidRPr="00746D88">
        <w:rPr>
          <w:rFonts w:ascii="Calibri" w:hAnsi="Calibri"/>
          <w:sz w:val="22"/>
          <w:szCs w:val="22"/>
          <w:lang w:val="es-ES"/>
        </w:rPr>
        <w:t xml:space="preserve">Posterior a cada periodo y /o aplicación de pruebas estandarizadas en reunión con coordinador y /o comité de área, </w:t>
      </w:r>
      <w:r w:rsidR="00C4452D">
        <w:rPr>
          <w:rFonts w:ascii="Calibri" w:hAnsi="Calibri"/>
          <w:sz w:val="22"/>
          <w:szCs w:val="22"/>
          <w:lang w:val="es-ES"/>
        </w:rPr>
        <w:t xml:space="preserve">ronda pedagógica </w:t>
      </w:r>
      <w:r w:rsidRPr="00746D88">
        <w:rPr>
          <w:rFonts w:ascii="Calibri" w:hAnsi="Calibri"/>
          <w:sz w:val="22"/>
          <w:szCs w:val="22"/>
          <w:lang w:val="es-ES"/>
        </w:rPr>
        <w:t xml:space="preserve"> se realiza el p</w:t>
      </w:r>
      <w:r w:rsidRPr="00746D88">
        <w:rPr>
          <w:rFonts w:ascii="Calibri" w:hAnsi="Calibri"/>
          <w:sz w:val="22"/>
          <w:szCs w:val="22"/>
          <w:lang w:val="es-ES"/>
        </w:rPr>
        <w:t>roceso de retroalimentación al docente, basado en los resultados de cumplimiento de metas de aprendizaje de los estudiantes.</w:t>
      </w:r>
    </w:p>
    <w:p w14:paraId="75DE4853" w14:textId="63E4B094" w:rsidR="005B15CE" w:rsidRPr="00746D88" w:rsidRDefault="005B15CE" w:rsidP="005B15CE">
      <w:pPr>
        <w:pStyle w:val="Prrafodelista"/>
        <w:numPr>
          <w:ilvl w:val="0"/>
          <w:numId w:val="24"/>
        </w:numPr>
        <w:rPr>
          <w:rFonts w:ascii="Calibri" w:hAnsi="Calibri"/>
          <w:lang w:val="es-ES"/>
        </w:rPr>
      </w:pPr>
      <w:r w:rsidRPr="00746D88">
        <w:rPr>
          <w:rFonts w:ascii="Calibri" w:hAnsi="Calibri"/>
          <w:sz w:val="22"/>
          <w:szCs w:val="22"/>
          <w:lang w:val="es-ES"/>
        </w:rPr>
        <w:t xml:space="preserve">Al finalizar o iniciar el año el comité de área </w:t>
      </w:r>
      <w:r w:rsidRPr="00746D88">
        <w:rPr>
          <w:rFonts w:ascii="Calibri" w:hAnsi="Calibri"/>
          <w:sz w:val="22"/>
          <w:szCs w:val="22"/>
          <w:lang w:val="es-ES"/>
        </w:rPr>
        <w:t xml:space="preserve"> realiza</w:t>
      </w:r>
      <w:r w:rsidR="0021596D" w:rsidRPr="00746D88">
        <w:rPr>
          <w:rFonts w:ascii="Calibri" w:hAnsi="Calibri"/>
          <w:sz w:val="22"/>
          <w:szCs w:val="22"/>
          <w:lang w:val="es-ES"/>
        </w:rPr>
        <w:t>rá</w:t>
      </w:r>
      <w:r w:rsidRPr="00746D88">
        <w:rPr>
          <w:rFonts w:ascii="Calibri" w:hAnsi="Calibri"/>
          <w:sz w:val="22"/>
          <w:szCs w:val="22"/>
          <w:lang w:val="es-ES"/>
        </w:rPr>
        <w:t xml:space="preserve"> ajustes al plan de estudios de acuerdo con los resultados de cumplimiento de meta de los estudiantes</w:t>
      </w:r>
      <w:r w:rsidRPr="00746D88">
        <w:rPr>
          <w:rFonts w:ascii="Calibri" w:hAnsi="Calibri"/>
          <w:sz w:val="22"/>
          <w:szCs w:val="22"/>
          <w:lang w:val="es-ES"/>
        </w:rPr>
        <w:t xml:space="preserve"> y los resultados de las evaluaciones SABER. </w:t>
      </w:r>
    </w:p>
    <w:p w14:paraId="382B7A13" w14:textId="2AC5A237" w:rsidR="005B15CE" w:rsidRPr="00121C4D" w:rsidRDefault="005B15CE" w:rsidP="005B15CE">
      <w:pPr>
        <w:pStyle w:val="Prrafodelista"/>
        <w:numPr>
          <w:ilvl w:val="0"/>
          <w:numId w:val="24"/>
        </w:numPr>
        <w:rPr>
          <w:rFonts w:ascii="Calibri" w:hAnsi="Calibri"/>
          <w:b/>
          <w:lang w:val="es-ES"/>
        </w:rPr>
      </w:pPr>
      <w:r w:rsidRPr="00746D88">
        <w:rPr>
          <w:rFonts w:ascii="Calibri" w:hAnsi="Calibri"/>
          <w:sz w:val="22"/>
          <w:szCs w:val="22"/>
          <w:lang w:val="es-ES"/>
        </w:rPr>
        <w:t>Cada semestre, detectadas las necesidades de aprendizaje evidenciadas en la evaluaciones delos estudiantes se programa</w:t>
      </w:r>
      <w:r w:rsidR="0021596D" w:rsidRPr="00746D88">
        <w:rPr>
          <w:rFonts w:ascii="Calibri" w:hAnsi="Calibri"/>
          <w:sz w:val="22"/>
          <w:szCs w:val="22"/>
          <w:lang w:val="es-ES"/>
        </w:rPr>
        <w:t xml:space="preserve">rá </w:t>
      </w:r>
      <w:r w:rsidRPr="00746D88">
        <w:rPr>
          <w:rFonts w:ascii="Calibri" w:hAnsi="Calibri"/>
          <w:sz w:val="22"/>
          <w:szCs w:val="22"/>
          <w:lang w:val="es-ES"/>
        </w:rPr>
        <w:t xml:space="preserve"> un  taller o capacitación</w:t>
      </w:r>
      <w:r>
        <w:rPr>
          <w:rFonts w:ascii="Calibri" w:hAnsi="Calibri"/>
          <w:sz w:val="22"/>
          <w:szCs w:val="22"/>
          <w:lang w:val="es-ES"/>
        </w:rPr>
        <w:t xml:space="preserve"> de</w:t>
      </w:r>
      <w:r w:rsidRPr="00AE0E10">
        <w:rPr>
          <w:rFonts w:ascii="Calibri" w:hAnsi="Calibri"/>
          <w:sz w:val="22"/>
          <w:szCs w:val="22"/>
          <w:lang w:val="es-ES"/>
        </w:rPr>
        <w:t xml:space="preserve"> </w:t>
      </w:r>
      <w:r>
        <w:rPr>
          <w:rFonts w:ascii="Calibri" w:hAnsi="Calibri"/>
          <w:sz w:val="22"/>
          <w:szCs w:val="22"/>
          <w:lang w:val="es-ES"/>
        </w:rPr>
        <w:t>autoformación con maestros del área para intervenir la dificultad encontrada.</w:t>
      </w:r>
      <w:r w:rsidR="00121C4D">
        <w:rPr>
          <w:rFonts w:ascii="Calibri" w:hAnsi="Calibri"/>
          <w:sz w:val="22"/>
          <w:szCs w:val="22"/>
          <w:lang w:val="es-ES"/>
        </w:rPr>
        <w:t xml:space="preserve"> </w:t>
      </w:r>
    </w:p>
    <w:p w14:paraId="0F0B0AA3" w14:textId="77777777" w:rsidR="009254AA" w:rsidRDefault="00121C4D" w:rsidP="00121C4D">
      <w:pPr>
        <w:pStyle w:val="Prrafodelista"/>
        <w:numPr>
          <w:ilvl w:val="0"/>
          <w:numId w:val="24"/>
        </w:numPr>
        <w:rPr>
          <w:rFonts w:ascii="Calibri" w:hAnsi="Calibri"/>
          <w:sz w:val="22"/>
          <w:szCs w:val="22"/>
          <w:lang w:val="es-ES"/>
        </w:rPr>
      </w:pPr>
      <w:r w:rsidRPr="00121C4D">
        <w:rPr>
          <w:rFonts w:ascii="Calibri" w:hAnsi="Calibri"/>
          <w:sz w:val="22"/>
          <w:szCs w:val="22"/>
          <w:lang w:val="es-ES"/>
        </w:rPr>
        <w:t xml:space="preserve"> El colegio propuso en el 2015  y para continuar su implementación en el 2016:</w:t>
      </w:r>
    </w:p>
    <w:p w14:paraId="7AECDFD5" w14:textId="35A3BA99" w:rsidR="00121C4D" w:rsidRPr="009254AA" w:rsidRDefault="00121C4D" w:rsidP="009254AA">
      <w:pPr>
        <w:rPr>
          <w:rFonts w:ascii="Calibri" w:hAnsi="Calibri"/>
          <w:sz w:val="22"/>
          <w:szCs w:val="22"/>
          <w:lang w:val="es-ES"/>
        </w:rPr>
      </w:pPr>
      <w:r w:rsidRPr="009254AA">
        <w:rPr>
          <w:rFonts w:ascii="Calibri" w:hAnsi="Calibri"/>
          <w:sz w:val="22"/>
          <w:szCs w:val="22"/>
          <w:lang w:val="es-ES"/>
        </w:rPr>
        <w:t xml:space="preserve"> </w:t>
      </w:r>
    </w:p>
    <w:p w14:paraId="2F775DBE" w14:textId="11540F6D" w:rsidR="00121C4D" w:rsidRPr="00121C4D" w:rsidRDefault="00121C4D" w:rsidP="00121C4D">
      <w:pPr>
        <w:pStyle w:val="Prrafodelista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 xml:space="preserve"> </w:t>
      </w:r>
    </w:p>
    <w:p w14:paraId="3C34CADA" w14:textId="77777777" w:rsidR="009254AA" w:rsidRDefault="00121C4D" w:rsidP="009254AA">
      <w:pPr>
        <w:pStyle w:val="Prrafodelista"/>
        <w:ind w:left="750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lastRenderedPageBreak/>
        <w:t xml:space="preserve"> </w:t>
      </w:r>
    </w:p>
    <w:p w14:paraId="7C6AA11E" w14:textId="5B288190" w:rsidR="00121C4D" w:rsidRPr="009254AA" w:rsidRDefault="00121C4D" w:rsidP="00121C4D">
      <w:pPr>
        <w:pStyle w:val="Prrafodelista"/>
        <w:numPr>
          <w:ilvl w:val="1"/>
          <w:numId w:val="24"/>
        </w:numPr>
        <w:rPr>
          <w:rFonts w:ascii="Calibri" w:hAnsi="Calibri"/>
          <w:sz w:val="22"/>
          <w:szCs w:val="22"/>
          <w:lang w:val="es-ES"/>
        </w:rPr>
      </w:pPr>
      <w:r w:rsidRPr="009254AA">
        <w:rPr>
          <w:rFonts w:ascii="Calibri" w:hAnsi="Calibri"/>
          <w:sz w:val="22"/>
          <w:szCs w:val="22"/>
          <w:lang w:val="es-ES"/>
        </w:rPr>
        <w:t>Cada quinta semana del periodo  realizar un análisis de resultados de las metas y desempeño escolar para garantizar intervenciones y</w:t>
      </w:r>
      <w:r w:rsidRPr="009254AA">
        <w:rPr>
          <w:rFonts w:ascii="Calibri" w:hAnsi="Calibri"/>
          <w:sz w:val="22"/>
          <w:szCs w:val="22"/>
          <w:lang w:val="es-ES"/>
        </w:rPr>
        <w:t xml:space="preserve"> ajustes oportunos cada periodo. </w:t>
      </w:r>
    </w:p>
    <w:p w14:paraId="6C112EFF" w14:textId="7642BC1E" w:rsidR="00121C4D" w:rsidRPr="00121C4D" w:rsidRDefault="00121C4D" w:rsidP="00121C4D">
      <w:pPr>
        <w:pStyle w:val="Prrafodelista"/>
        <w:numPr>
          <w:ilvl w:val="1"/>
          <w:numId w:val="24"/>
        </w:numPr>
        <w:rPr>
          <w:rFonts w:ascii="Calibri" w:hAnsi="Calibri"/>
          <w:sz w:val="22"/>
          <w:szCs w:val="22"/>
          <w:lang w:val="es-ES"/>
        </w:rPr>
      </w:pPr>
      <w:r w:rsidRPr="00121C4D">
        <w:rPr>
          <w:rFonts w:ascii="Calibri" w:hAnsi="Calibri"/>
          <w:sz w:val="22"/>
          <w:szCs w:val="22"/>
          <w:lang w:val="es-ES"/>
        </w:rPr>
        <w:t>Estipular cada quince días una hora de atención a padres de familia</w:t>
      </w:r>
      <w:r w:rsidR="00406946">
        <w:rPr>
          <w:rFonts w:ascii="Calibri" w:hAnsi="Calibri"/>
          <w:sz w:val="22"/>
          <w:szCs w:val="22"/>
          <w:lang w:val="es-ES"/>
        </w:rPr>
        <w:t xml:space="preserve"> para mantenerlos informados y comprometidos con el proceso. </w:t>
      </w:r>
    </w:p>
    <w:p w14:paraId="6A44D41C" w14:textId="21029AB0" w:rsidR="00121C4D" w:rsidRPr="00121C4D" w:rsidRDefault="00121C4D" w:rsidP="00121C4D">
      <w:pPr>
        <w:pStyle w:val="Prrafodelista"/>
        <w:numPr>
          <w:ilvl w:val="1"/>
          <w:numId w:val="24"/>
        </w:numPr>
        <w:rPr>
          <w:rFonts w:ascii="Calibri" w:hAnsi="Calibri"/>
          <w:sz w:val="22"/>
          <w:szCs w:val="22"/>
          <w:lang w:val="es-ES"/>
        </w:rPr>
      </w:pPr>
      <w:r w:rsidRPr="00121C4D">
        <w:rPr>
          <w:rFonts w:ascii="Calibri" w:hAnsi="Calibri"/>
          <w:sz w:val="22"/>
          <w:szCs w:val="22"/>
          <w:lang w:val="es-ES"/>
        </w:rPr>
        <w:t xml:space="preserve">Cada quince días una hora para reunión de docentes y analizar alcance de metas y otros aspectos pedagógicos.  </w:t>
      </w:r>
    </w:p>
    <w:p w14:paraId="6D8A3087" w14:textId="699765A8" w:rsidR="00121C4D" w:rsidRPr="00121C4D" w:rsidRDefault="00121C4D" w:rsidP="00121C4D">
      <w:pPr>
        <w:pStyle w:val="Prrafodelista"/>
        <w:numPr>
          <w:ilvl w:val="1"/>
          <w:numId w:val="24"/>
        </w:numPr>
        <w:rPr>
          <w:rFonts w:ascii="Calibri" w:hAnsi="Calibri"/>
          <w:sz w:val="22"/>
          <w:szCs w:val="22"/>
          <w:lang w:val="es-ES"/>
        </w:rPr>
      </w:pPr>
      <w:r w:rsidRPr="00121C4D">
        <w:rPr>
          <w:rFonts w:ascii="Calibri" w:hAnsi="Calibri"/>
          <w:sz w:val="22"/>
          <w:szCs w:val="22"/>
          <w:lang w:val="es-ES"/>
        </w:rPr>
        <w:t xml:space="preserve">Programar cada periodo una dirección de grupo con estudiantes para realizar seguimiento a las metas de aprendizaje y otros procesos. </w:t>
      </w:r>
    </w:p>
    <w:p w14:paraId="69749CA2" w14:textId="77777777" w:rsidR="00121C4D" w:rsidRPr="00121C4D" w:rsidRDefault="00121C4D" w:rsidP="00121C4D">
      <w:pPr>
        <w:ind w:left="360"/>
        <w:rPr>
          <w:rFonts w:ascii="Calibri" w:hAnsi="Calibri"/>
          <w:lang w:val="es-ES"/>
        </w:rPr>
      </w:pPr>
    </w:p>
    <w:p w14:paraId="07261ACA" w14:textId="6B899DAC" w:rsidR="00525288" w:rsidRPr="005B15CE" w:rsidRDefault="00525288" w:rsidP="005B15CE">
      <w:pPr>
        <w:pStyle w:val="Prrafodelista"/>
        <w:numPr>
          <w:ilvl w:val="0"/>
          <w:numId w:val="24"/>
        </w:numPr>
        <w:rPr>
          <w:rFonts w:ascii="Calibri" w:hAnsi="Calibri"/>
          <w:b/>
          <w:lang w:val="es-ES"/>
        </w:rPr>
      </w:pPr>
      <w:r w:rsidRPr="005B15CE">
        <w:rPr>
          <w:rFonts w:ascii="Calibri" w:hAnsi="Calibri"/>
          <w:b/>
          <w:lang w:val="es-ES"/>
        </w:rPr>
        <w:t>Gestión en prácticas pedagógicas de aula</w:t>
      </w:r>
    </w:p>
    <w:p w14:paraId="5BDE7AE4" w14:textId="77777777" w:rsidR="00525288" w:rsidRPr="00ED427E" w:rsidRDefault="00525288" w:rsidP="00525288">
      <w:pPr>
        <w:rPr>
          <w:rFonts w:ascii="Calibri" w:hAnsi="Calibri"/>
          <w:lang w:val="es-ES"/>
        </w:rPr>
      </w:pPr>
    </w:p>
    <w:p w14:paraId="011D6FEC" w14:textId="5B9E2161" w:rsidR="00525288" w:rsidRPr="00ED427E" w:rsidRDefault="00525288" w:rsidP="00525288">
      <w:pPr>
        <w:rPr>
          <w:rFonts w:ascii="Calibri" w:hAnsi="Calibri"/>
          <w:lang w:val="es-ES"/>
        </w:rPr>
      </w:pPr>
      <w:r w:rsidRPr="00ED427E">
        <w:rPr>
          <w:rFonts w:ascii="Calibri" w:hAnsi="Calibri"/>
          <w:lang w:val="es-ES"/>
        </w:rPr>
        <w:t xml:space="preserve">A continuación, señale el nivel en el cual el </w:t>
      </w:r>
      <w:r w:rsidR="006612DE" w:rsidRPr="00ED427E">
        <w:rPr>
          <w:rFonts w:ascii="Calibri" w:hAnsi="Calibri"/>
          <w:lang w:val="es-ES"/>
        </w:rPr>
        <w:t>R</w:t>
      </w:r>
      <w:r w:rsidR="006C5DD2" w:rsidRPr="00ED427E">
        <w:rPr>
          <w:rFonts w:ascii="Calibri" w:hAnsi="Calibri"/>
          <w:lang w:val="es-ES"/>
        </w:rPr>
        <w:t xml:space="preserve">ector y </w:t>
      </w:r>
      <w:r w:rsidR="006F24C5" w:rsidRPr="00ED427E">
        <w:rPr>
          <w:rFonts w:ascii="Calibri" w:hAnsi="Calibri"/>
          <w:lang w:val="es-ES"/>
        </w:rPr>
        <w:t xml:space="preserve">coordinadores </w:t>
      </w:r>
      <w:r w:rsidR="006612DE" w:rsidRPr="00ED427E">
        <w:rPr>
          <w:rFonts w:ascii="Calibri" w:hAnsi="Calibri"/>
          <w:lang w:val="es-ES"/>
        </w:rPr>
        <w:t xml:space="preserve">del EE </w:t>
      </w:r>
      <w:r w:rsidR="00EF6574" w:rsidRPr="00ED427E">
        <w:rPr>
          <w:rFonts w:ascii="Calibri" w:hAnsi="Calibri"/>
          <w:lang w:val="es-ES"/>
        </w:rPr>
        <w:t xml:space="preserve">(en el caso de que </w:t>
      </w:r>
      <w:r w:rsidR="006612DE" w:rsidRPr="00ED427E">
        <w:rPr>
          <w:rFonts w:ascii="Calibri" w:hAnsi="Calibri"/>
          <w:lang w:val="es-ES"/>
        </w:rPr>
        <w:t xml:space="preserve">estos últimos </w:t>
      </w:r>
      <w:r w:rsidR="00EF6574" w:rsidRPr="00ED427E">
        <w:rPr>
          <w:rFonts w:ascii="Calibri" w:hAnsi="Calibri"/>
          <w:lang w:val="es-ES"/>
        </w:rPr>
        <w:t>existan)</w:t>
      </w:r>
      <w:r w:rsidR="006612DE" w:rsidRPr="00ED427E">
        <w:rPr>
          <w:rFonts w:ascii="Calibri" w:hAnsi="Calibri"/>
          <w:lang w:val="es-ES"/>
        </w:rPr>
        <w:t>,</w:t>
      </w:r>
      <w:r w:rsidR="006C5DD2" w:rsidRPr="00ED427E">
        <w:rPr>
          <w:rFonts w:ascii="Calibri" w:hAnsi="Calibri"/>
          <w:lang w:val="es-ES"/>
        </w:rPr>
        <w:t xml:space="preserve"> </w:t>
      </w:r>
      <w:r w:rsidRPr="00ED427E">
        <w:rPr>
          <w:rFonts w:ascii="Calibri" w:hAnsi="Calibri"/>
          <w:lang w:val="es-ES"/>
        </w:rPr>
        <w:t>implementa</w:t>
      </w:r>
      <w:r w:rsidR="00EF6574" w:rsidRPr="00ED427E">
        <w:rPr>
          <w:rFonts w:ascii="Calibri" w:hAnsi="Calibri"/>
          <w:lang w:val="es-ES"/>
        </w:rPr>
        <w:t>n</w:t>
      </w:r>
      <w:r w:rsidRPr="00ED427E">
        <w:rPr>
          <w:rFonts w:ascii="Calibri" w:hAnsi="Calibri"/>
          <w:lang w:val="es-ES"/>
        </w:rPr>
        <w:t xml:space="preserve"> las siguientes acciones, de acuerdo con la escala:  </w:t>
      </w:r>
    </w:p>
    <w:p w14:paraId="0D398497" w14:textId="5CA7E14A" w:rsidR="006612DE" w:rsidRPr="00ED427E" w:rsidRDefault="006612DE" w:rsidP="00525288">
      <w:pPr>
        <w:rPr>
          <w:rFonts w:ascii="Calibri" w:hAnsi="Calibri"/>
          <w:lang w:val="es-ES"/>
        </w:rPr>
      </w:pPr>
      <w:r w:rsidRPr="00ED427E">
        <w:rPr>
          <w:rFonts w:ascii="Calibri" w:hAnsi="Calibri"/>
        </w:rPr>
        <w:t>1. La práctica no se realiza</w:t>
      </w:r>
      <w:r w:rsidRPr="00ED427E" w:rsidDel="006612DE">
        <w:rPr>
          <w:rFonts w:ascii="Calibri" w:hAnsi="Calibri"/>
          <w:lang w:val="es-ES"/>
        </w:rPr>
        <w:t xml:space="preserve"> </w:t>
      </w:r>
    </w:p>
    <w:p w14:paraId="29F84524" w14:textId="78A15119" w:rsidR="006612DE" w:rsidRPr="00ED427E" w:rsidRDefault="006612DE" w:rsidP="006612DE">
      <w:pPr>
        <w:pStyle w:val="Textocomentario"/>
        <w:rPr>
          <w:rFonts w:ascii="Calibri" w:hAnsi="Calibri"/>
          <w:sz w:val="24"/>
          <w:szCs w:val="24"/>
        </w:rPr>
      </w:pPr>
      <w:r w:rsidRPr="00ED427E">
        <w:rPr>
          <w:rFonts w:ascii="Calibri" w:hAnsi="Calibri"/>
          <w:sz w:val="24"/>
          <w:szCs w:val="24"/>
        </w:rPr>
        <w:t>2. Práctica que se realiza esporádicamente y NO está institucionalizada</w:t>
      </w:r>
    </w:p>
    <w:p w14:paraId="2DC8576B" w14:textId="27215AA7" w:rsidR="006612DE" w:rsidRPr="00ED427E" w:rsidRDefault="006612DE" w:rsidP="006612DE">
      <w:pPr>
        <w:pStyle w:val="Textocomentario"/>
        <w:rPr>
          <w:rFonts w:ascii="Calibri" w:hAnsi="Calibri"/>
          <w:sz w:val="24"/>
          <w:szCs w:val="24"/>
        </w:rPr>
      </w:pPr>
      <w:r w:rsidRPr="00ED427E">
        <w:rPr>
          <w:rFonts w:ascii="Calibri" w:hAnsi="Calibri"/>
          <w:sz w:val="24"/>
          <w:szCs w:val="24"/>
        </w:rPr>
        <w:t>3. Práctica que se realiza esporádicamente, y está institucionalizada</w:t>
      </w:r>
    </w:p>
    <w:p w14:paraId="08770867" w14:textId="79724081" w:rsidR="006612DE" w:rsidRPr="00ED427E" w:rsidRDefault="006612DE" w:rsidP="00D031ED">
      <w:pPr>
        <w:pStyle w:val="Textocomentario"/>
        <w:rPr>
          <w:rFonts w:ascii="Calibri" w:hAnsi="Calibri"/>
        </w:rPr>
      </w:pPr>
      <w:r w:rsidRPr="00ED427E">
        <w:rPr>
          <w:rFonts w:ascii="Calibri" w:hAnsi="Calibri"/>
          <w:sz w:val="24"/>
          <w:szCs w:val="24"/>
        </w:rPr>
        <w:t>4. Práctica rutinaria, institucionalizada, que tiene una frecuencia menor a la descrita, pero que se hace cada año</w:t>
      </w:r>
    </w:p>
    <w:p w14:paraId="598A03B3" w14:textId="3712B6E8" w:rsidR="006612DE" w:rsidRPr="00ED427E" w:rsidRDefault="006612DE" w:rsidP="006612DE">
      <w:pPr>
        <w:pStyle w:val="Textocomentario"/>
        <w:rPr>
          <w:rFonts w:ascii="Calibri" w:hAnsi="Calibri"/>
          <w:sz w:val="24"/>
          <w:szCs w:val="24"/>
        </w:rPr>
      </w:pPr>
      <w:r w:rsidRPr="00ED427E">
        <w:rPr>
          <w:rFonts w:ascii="Calibri" w:hAnsi="Calibri"/>
          <w:sz w:val="24"/>
          <w:szCs w:val="24"/>
        </w:rPr>
        <w:t>5. Práctica rutinaria e institucional que se realiza con la frecuencia descrita</w:t>
      </w:r>
    </w:p>
    <w:p w14:paraId="708B51C4" w14:textId="0A6EF911" w:rsidR="00F04F76" w:rsidRPr="00ED427E" w:rsidRDefault="00F04F76" w:rsidP="00525288">
      <w:pPr>
        <w:rPr>
          <w:rFonts w:ascii="Calibri" w:hAnsi="Calibri"/>
          <w:lang w:val="es-ES"/>
        </w:rPr>
      </w:pPr>
    </w:p>
    <w:tbl>
      <w:tblPr>
        <w:tblStyle w:val="Tablaconcuadrcula"/>
        <w:tblW w:w="4483" w:type="pct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7854"/>
        <w:gridCol w:w="619"/>
        <w:gridCol w:w="619"/>
        <w:gridCol w:w="619"/>
        <w:gridCol w:w="619"/>
        <w:gridCol w:w="614"/>
      </w:tblGrid>
      <w:tr w:rsidR="006612DE" w:rsidRPr="00ED427E" w14:paraId="23859C0F" w14:textId="77777777" w:rsidTr="000B49C8">
        <w:trPr>
          <w:jc w:val="center"/>
        </w:trPr>
        <w:tc>
          <w:tcPr>
            <w:tcW w:w="368" w:type="pct"/>
          </w:tcPr>
          <w:p w14:paraId="11DC24BD" w14:textId="77777777" w:rsidR="00485C26" w:rsidRPr="00ED427E" w:rsidDel="004773CD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3324" w:type="pct"/>
          </w:tcPr>
          <w:p w14:paraId="457A2CDE" w14:textId="77777777" w:rsidR="00485C26" w:rsidRPr="00ED427E" w:rsidRDefault="00485C26" w:rsidP="00525288">
            <w:pPr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262" w:type="pct"/>
            <w:shd w:val="clear" w:color="auto" w:fill="244061" w:themeFill="accent1" w:themeFillShade="80"/>
          </w:tcPr>
          <w:p w14:paraId="7B18220D" w14:textId="5244A55A" w:rsidR="00485C26" w:rsidRPr="00ED427E" w:rsidRDefault="006612DE" w:rsidP="00D031ED">
            <w:pPr>
              <w:jc w:val="center"/>
              <w:rPr>
                <w:rFonts w:ascii="Calibri" w:hAnsi="Calibri"/>
                <w:b/>
                <w:bCs/>
                <w:lang w:val="es-CO"/>
              </w:rPr>
            </w:pPr>
            <w:r w:rsidRPr="00ED427E">
              <w:rPr>
                <w:rFonts w:ascii="Calibri" w:hAnsi="Calibri"/>
                <w:lang w:val="es-ES"/>
              </w:rPr>
              <w:t>1</w:t>
            </w:r>
          </w:p>
        </w:tc>
        <w:tc>
          <w:tcPr>
            <w:tcW w:w="262" w:type="pct"/>
            <w:shd w:val="clear" w:color="auto" w:fill="244061" w:themeFill="accent1" w:themeFillShade="80"/>
          </w:tcPr>
          <w:p w14:paraId="175372E2" w14:textId="2E8840B8" w:rsidR="00485C26" w:rsidRPr="00ED427E" w:rsidRDefault="006612DE" w:rsidP="00D031ED">
            <w:pPr>
              <w:jc w:val="center"/>
              <w:rPr>
                <w:rFonts w:ascii="Calibri" w:hAnsi="Calibri"/>
                <w:bCs/>
                <w:lang w:val="es-CO"/>
              </w:rPr>
            </w:pPr>
            <w:r w:rsidRPr="00ED427E">
              <w:rPr>
                <w:rFonts w:ascii="Calibri" w:hAnsi="Calibri"/>
                <w:lang w:val="es-ES"/>
              </w:rPr>
              <w:t>2</w:t>
            </w:r>
          </w:p>
        </w:tc>
        <w:tc>
          <w:tcPr>
            <w:tcW w:w="262" w:type="pct"/>
            <w:shd w:val="clear" w:color="auto" w:fill="244061" w:themeFill="accent1" w:themeFillShade="80"/>
          </w:tcPr>
          <w:p w14:paraId="67DF5205" w14:textId="3C279036" w:rsidR="00485C26" w:rsidRPr="00ED427E" w:rsidRDefault="006612DE" w:rsidP="00D031ED">
            <w:pPr>
              <w:jc w:val="center"/>
              <w:rPr>
                <w:rFonts w:ascii="Calibri" w:hAnsi="Calibri"/>
                <w:b/>
                <w:bCs/>
                <w:lang w:val="es-CO"/>
              </w:rPr>
            </w:pPr>
            <w:r w:rsidRPr="00ED427E">
              <w:rPr>
                <w:rFonts w:ascii="Calibri" w:hAnsi="Calibri"/>
                <w:lang w:val="es-ES"/>
              </w:rPr>
              <w:t>3</w:t>
            </w:r>
          </w:p>
        </w:tc>
        <w:tc>
          <w:tcPr>
            <w:tcW w:w="262" w:type="pct"/>
            <w:shd w:val="clear" w:color="auto" w:fill="244061" w:themeFill="accent1" w:themeFillShade="80"/>
          </w:tcPr>
          <w:p w14:paraId="7D5A690C" w14:textId="54D43864" w:rsidR="00485C26" w:rsidRPr="00ED427E" w:rsidRDefault="006612DE" w:rsidP="00D031ED">
            <w:pPr>
              <w:jc w:val="center"/>
              <w:rPr>
                <w:rFonts w:ascii="Calibri" w:hAnsi="Calibri"/>
                <w:b/>
                <w:bCs/>
                <w:lang w:val="es-CO"/>
              </w:rPr>
            </w:pPr>
            <w:r w:rsidRPr="00ED427E">
              <w:rPr>
                <w:rFonts w:ascii="Calibri" w:hAnsi="Calibri"/>
                <w:lang w:val="es-ES"/>
              </w:rPr>
              <w:t>4</w:t>
            </w:r>
          </w:p>
        </w:tc>
        <w:tc>
          <w:tcPr>
            <w:tcW w:w="262" w:type="pct"/>
            <w:shd w:val="clear" w:color="auto" w:fill="244061" w:themeFill="accent1" w:themeFillShade="80"/>
          </w:tcPr>
          <w:p w14:paraId="107CEC65" w14:textId="6C8426D2" w:rsidR="00485C26" w:rsidRPr="00ED427E" w:rsidRDefault="006612DE" w:rsidP="00D031ED">
            <w:pPr>
              <w:jc w:val="center"/>
              <w:rPr>
                <w:rFonts w:ascii="Calibri" w:hAnsi="Calibri"/>
                <w:b/>
                <w:bCs/>
                <w:lang w:val="es-CO"/>
              </w:rPr>
            </w:pPr>
            <w:r w:rsidRPr="00ED427E">
              <w:rPr>
                <w:rFonts w:ascii="Calibri" w:hAnsi="Calibri"/>
                <w:lang w:val="es-ES"/>
              </w:rPr>
              <w:t>5</w:t>
            </w:r>
          </w:p>
        </w:tc>
      </w:tr>
      <w:tr w:rsidR="006612DE" w:rsidRPr="00ED427E" w14:paraId="289599DC" w14:textId="77777777" w:rsidTr="000B49C8">
        <w:trPr>
          <w:jc w:val="center"/>
        </w:trPr>
        <w:tc>
          <w:tcPr>
            <w:tcW w:w="368" w:type="pct"/>
            <w:vMerge w:val="restart"/>
            <w:textDirection w:val="btLr"/>
          </w:tcPr>
          <w:p w14:paraId="57C0BC39" w14:textId="77777777" w:rsidR="00485C26" w:rsidRPr="00ED427E" w:rsidRDefault="00485C26" w:rsidP="006C5DD2">
            <w:pPr>
              <w:jc w:val="center"/>
              <w:rPr>
                <w:rFonts w:ascii="Calibri" w:hAnsi="Calibri"/>
                <w:lang w:val="es-ES"/>
              </w:rPr>
            </w:pPr>
            <w:r w:rsidRPr="00ED427E">
              <w:rPr>
                <w:rFonts w:ascii="Calibri" w:hAnsi="Calibri"/>
                <w:lang w:val="es-ES"/>
              </w:rPr>
              <w:t>Observación de aula</w:t>
            </w:r>
          </w:p>
        </w:tc>
        <w:tc>
          <w:tcPr>
            <w:tcW w:w="3324" w:type="pct"/>
            <w:vAlign w:val="center"/>
          </w:tcPr>
          <w:p w14:paraId="1801A935" w14:textId="4C78D6C3" w:rsidR="00485C26" w:rsidRPr="00ED427E" w:rsidRDefault="00485C26" w:rsidP="00485C26">
            <w:pPr>
              <w:rPr>
                <w:rFonts w:ascii="Calibri" w:hAnsi="Calibri"/>
                <w:lang w:val="es-ES"/>
              </w:rPr>
            </w:pPr>
            <w:r w:rsidRPr="00ED427E">
              <w:rPr>
                <w:rFonts w:ascii="Calibri" w:hAnsi="Calibri"/>
                <w:lang w:val="es-ES"/>
              </w:rPr>
              <w:t xml:space="preserve">El </w:t>
            </w:r>
            <w:r w:rsidR="006612DE" w:rsidRPr="00ED427E">
              <w:rPr>
                <w:rFonts w:ascii="Calibri" w:hAnsi="Calibri"/>
                <w:lang w:val="es-ES"/>
              </w:rPr>
              <w:t>Rector</w:t>
            </w:r>
            <w:r w:rsidRPr="00ED427E">
              <w:rPr>
                <w:rFonts w:ascii="Calibri" w:hAnsi="Calibri"/>
                <w:lang w:val="es-ES"/>
              </w:rPr>
              <w:t xml:space="preserve"> y/o coordinadores realizan periódicamente (mínimo cada 3 meses) observación de aula a los docentes, centrada en las prácticas pedagógicas de ellos</w:t>
            </w:r>
            <w:r w:rsidR="005537FB">
              <w:rPr>
                <w:rFonts w:ascii="Calibri" w:hAnsi="Calibri"/>
                <w:lang w:val="es-ES"/>
              </w:rPr>
              <w:t>.</w:t>
            </w:r>
          </w:p>
        </w:tc>
        <w:tc>
          <w:tcPr>
            <w:tcW w:w="262" w:type="pct"/>
          </w:tcPr>
          <w:p w14:paraId="12C50935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623BC0A8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2BFEFD83" w14:textId="226BDB48" w:rsidR="00485C26" w:rsidRPr="00ED427E" w:rsidRDefault="00DC4EAA" w:rsidP="00525288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X</w:t>
            </w:r>
          </w:p>
        </w:tc>
        <w:tc>
          <w:tcPr>
            <w:tcW w:w="262" w:type="pct"/>
          </w:tcPr>
          <w:p w14:paraId="70505A76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55AB52D5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</w:tr>
      <w:tr w:rsidR="00D031ED" w:rsidRPr="00ED427E" w14:paraId="7A5F89F8" w14:textId="77777777" w:rsidTr="000B49C8">
        <w:trPr>
          <w:jc w:val="center"/>
        </w:trPr>
        <w:tc>
          <w:tcPr>
            <w:tcW w:w="368" w:type="pct"/>
            <w:vMerge/>
          </w:tcPr>
          <w:p w14:paraId="0E3C56A8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3324" w:type="pct"/>
            <w:vAlign w:val="center"/>
          </w:tcPr>
          <w:p w14:paraId="3BD51451" w14:textId="52D3E44F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  <w:r w:rsidRPr="00ED427E">
              <w:rPr>
                <w:rFonts w:ascii="Calibri" w:hAnsi="Calibri"/>
                <w:lang w:val="es-ES"/>
              </w:rPr>
              <w:t xml:space="preserve">El </w:t>
            </w:r>
            <w:r w:rsidR="006612DE" w:rsidRPr="00ED427E">
              <w:rPr>
                <w:rFonts w:ascii="Calibri" w:hAnsi="Calibri"/>
                <w:lang w:val="es-ES"/>
              </w:rPr>
              <w:t>Rector</w:t>
            </w:r>
            <w:r w:rsidRPr="00ED427E">
              <w:rPr>
                <w:rFonts w:ascii="Calibri" w:hAnsi="Calibri"/>
                <w:lang w:val="es-ES"/>
              </w:rPr>
              <w:t xml:space="preserve"> y/o coordinadores realizan periódicamente (mínimo cada 3 meses) observación de aula a los docentes, centrada en el clima de aula</w:t>
            </w:r>
            <w:r w:rsidR="005537FB">
              <w:rPr>
                <w:rFonts w:ascii="Calibri" w:hAnsi="Calibri"/>
                <w:lang w:val="es-ES"/>
              </w:rPr>
              <w:t>.</w:t>
            </w:r>
          </w:p>
        </w:tc>
        <w:tc>
          <w:tcPr>
            <w:tcW w:w="262" w:type="pct"/>
          </w:tcPr>
          <w:p w14:paraId="7879447C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1A52AD46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5F4539D0" w14:textId="1EC83026" w:rsidR="00485C26" w:rsidRPr="00ED427E" w:rsidRDefault="00DC4EAA" w:rsidP="00525288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X</w:t>
            </w:r>
          </w:p>
        </w:tc>
        <w:tc>
          <w:tcPr>
            <w:tcW w:w="262" w:type="pct"/>
          </w:tcPr>
          <w:p w14:paraId="7DC7C8A2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7468FA84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</w:tr>
      <w:tr w:rsidR="00D031ED" w:rsidRPr="00ED427E" w14:paraId="3CE4901F" w14:textId="77777777" w:rsidTr="000B49C8">
        <w:trPr>
          <w:jc w:val="center"/>
        </w:trPr>
        <w:tc>
          <w:tcPr>
            <w:tcW w:w="368" w:type="pct"/>
            <w:vMerge/>
          </w:tcPr>
          <w:p w14:paraId="3E3CDE36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3324" w:type="pct"/>
            <w:vAlign w:val="center"/>
          </w:tcPr>
          <w:p w14:paraId="4025A5D8" w14:textId="25EA9300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  <w:r w:rsidRPr="00ED427E">
              <w:rPr>
                <w:rFonts w:ascii="Calibri" w:hAnsi="Calibri"/>
                <w:lang w:val="es-ES"/>
              </w:rPr>
              <w:t xml:space="preserve">El </w:t>
            </w:r>
            <w:r w:rsidR="006612DE" w:rsidRPr="00ED427E">
              <w:rPr>
                <w:rFonts w:ascii="Calibri" w:hAnsi="Calibri"/>
                <w:lang w:val="es-ES"/>
              </w:rPr>
              <w:t>Rector</w:t>
            </w:r>
            <w:r w:rsidRPr="00ED427E">
              <w:rPr>
                <w:rFonts w:ascii="Calibri" w:hAnsi="Calibri"/>
                <w:lang w:val="es-ES"/>
              </w:rPr>
              <w:t xml:space="preserve"> y/o coordinadores realizan periódicamente (mínimo cada 3 meses) observación de aula, centrada en el manejo del tiempo en el aula</w:t>
            </w:r>
            <w:r w:rsidR="005537FB">
              <w:rPr>
                <w:rFonts w:ascii="Calibri" w:hAnsi="Calibri"/>
                <w:lang w:val="es-ES"/>
              </w:rPr>
              <w:t>.</w:t>
            </w:r>
          </w:p>
        </w:tc>
        <w:tc>
          <w:tcPr>
            <w:tcW w:w="262" w:type="pct"/>
          </w:tcPr>
          <w:p w14:paraId="7F581C57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2C2811E7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724443BE" w14:textId="00EBF73A" w:rsidR="00485C26" w:rsidRPr="00ED427E" w:rsidRDefault="00DC4EAA" w:rsidP="00525288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X</w:t>
            </w:r>
          </w:p>
        </w:tc>
        <w:tc>
          <w:tcPr>
            <w:tcW w:w="262" w:type="pct"/>
          </w:tcPr>
          <w:p w14:paraId="3FE7BFE4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38B96F03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</w:tr>
      <w:tr w:rsidR="00D031ED" w:rsidRPr="00ED427E" w14:paraId="1D203728" w14:textId="77777777" w:rsidTr="000B49C8">
        <w:trPr>
          <w:trHeight w:val="667"/>
          <w:jc w:val="center"/>
        </w:trPr>
        <w:tc>
          <w:tcPr>
            <w:tcW w:w="368" w:type="pct"/>
            <w:vMerge w:val="restart"/>
            <w:textDirection w:val="btLr"/>
          </w:tcPr>
          <w:p w14:paraId="2779BA6C" w14:textId="77777777" w:rsidR="00485C26" w:rsidRPr="00ED427E" w:rsidRDefault="00485C26" w:rsidP="006C5DD2">
            <w:pPr>
              <w:jc w:val="center"/>
              <w:rPr>
                <w:rFonts w:ascii="Calibri" w:hAnsi="Calibri"/>
                <w:lang w:val="es-ES"/>
              </w:rPr>
            </w:pPr>
            <w:r w:rsidRPr="00ED427E">
              <w:rPr>
                <w:rFonts w:ascii="Calibri" w:hAnsi="Calibri"/>
                <w:lang w:val="es-ES"/>
              </w:rPr>
              <w:t>Retroalimentación pedagógica</w:t>
            </w:r>
          </w:p>
        </w:tc>
        <w:tc>
          <w:tcPr>
            <w:tcW w:w="3324" w:type="pct"/>
            <w:vAlign w:val="center"/>
          </w:tcPr>
          <w:p w14:paraId="03F18DD1" w14:textId="33163AD9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  <w:r w:rsidRPr="00ED427E">
              <w:rPr>
                <w:rFonts w:ascii="Calibri" w:hAnsi="Calibri"/>
                <w:lang w:val="es-ES"/>
              </w:rPr>
              <w:t xml:space="preserve">El </w:t>
            </w:r>
            <w:r w:rsidR="006612DE" w:rsidRPr="00ED427E">
              <w:rPr>
                <w:rFonts w:ascii="Calibri" w:hAnsi="Calibri"/>
                <w:lang w:val="es-ES"/>
              </w:rPr>
              <w:t>Rector</w:t>
            </w:r>
            <w:r w:rsidRPr="00ED427E">
              <w:rPr>
                <w:rFonts w:ascii="Calibri" w:hAnsi="Calibri"/>
                <w:lang w:val="es-ES"/>
              </w:rPr>
              <w:t xml:space="preserve">, coordinadores y docentes discuten periódicamente (mínimo cada 3 meses) las prácticas pedagógicas de los docentes, a la luz de los logros de las metas de aprendizaje de sus estudiantes </w:t>
            </w:r>
            <w:r w:rsidR="005537FB">
              <w:rPr>
                <w:rFonts w:ascii="Calibri" w:hAnsi="Calibri"/>
                <w:lang w:val="es-ES"/>
              </w:rPr>
              <w:t>.</w:t>
            </w:r>
          </w:p>
        </w:tc>
        <w:tc>
          <w:tcPr>
            <w:tcW w:w="262" w:type="pct"/>
          </w:tcPr>
          <w:p w14:paraId="64DA3077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73069B52" w14:textId="7778223E" w:rsidR="00485C26" w:rsidRPr="00ED427E" w:rsidRDefault="00DC4EAA" w:rsidP="00525288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X</w:t>
            </w:r>
          </w:p>
        </w:tc>
        <w:tc>
          <w:tcPr>
            <w:tcW w:w="262" w:type="pct"/>
          </w:tcPr>
          <w:p w14:paraId="21821F26" w14:textId="18439061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17F1A716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2CA3A5E6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</w:tr>
      <w:tr w:rsidR="00D031ED" w:rsidRPr="00ED427E" w14:paraId="1D072F78" w14:textId="77777777" w:rsidTr="000B49C8">
        <w:trPr>
          <w:trHeight w:val="832"/>
          <w:jc w:val="center"/>
        </w:trPr>
        <w:tc>
          <w:tcPr>
            <w:tcW w:w="368" w:type="pct"/>
            <w:vMerge/>
          </w:tcPr>
          <w:p w14:paraId="77F0C1C2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3324" w:type="pct"/>
            <w:vAlign w:val="center"/>
          </w:tcPr>
          <w:p w14:paraId="6A463393" w14:textId="76DC541F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  <w:r w:rsidRPr="00ED427E">
              <w:rPr>
                <w:rFonts w:ascii="Calibri" w:hAnsi="Calibri"/>
                <w:lang w:val="es-ES"/>
              </w:rPr>
              <w:t xml:space="preserve">El </w:t>
            </w:r>
            <w:r w:rsidR="006612DE" w:rsidRPr="00ED427E">
              <w:rPr>
                <w:rFonts w:ascii="Calibri" w:hAnsi="Calibri"/>
                <w:lang w:val="es-ES"/>
              </w:rPr>
              <w:t>Rector</w:t>
            </w:r>
            <w:r w:rsidRPr="00ED427E">
              <w:rPr>
                <w:rFonts w:ascii="Calibri" w:hAnsi="Calibri"/>
                <w:lang w:val="es-ES"/>
              </w:rPr>
              <w:t xml:space="preserve"> y coordinadores plantean periódicamente (mínimo cada 3 meses) mecanismos para mejorar la eficacia de las prácticas pedagógicas de los docentes</w:t>
            </w:r>
            <w:r w:rsidR="005537FB">
              <w:rPr>
                <w:rFonts w:ascii="Calibri" w:hAnsi="Calibri"/>
                <w:lang w:val="es-ES"/>
              </w:rPr>
              <w:t>.</w:t>
            </w:r>
          </w:p>
        </w:tc>
        <w:tc>
          <w:tcPr>
            <w:tcW w:w="262" w:type="pct"/>
          </w:tcPr>
          <w:p w14:paraId="2235713C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0B07CC51" w14:textId="56C68AE0" w:rsidR="00485C26" w:rsidRPr="00ED427E" w:rsidRDefault="00DC4EAA" w:rsidP="00525288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X</w:t>
            </w:r>
          </w:p>
        </w:tc>
        <w:tc>
          <w:tcPr>
            <w:tcW w:w="262" w:type="pct"/>
          </w:tcPr>
          <w:p w14:paraId="7745D4AC" w14:textId="5F81A0EF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4CFCCE6F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19884D38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</w:tr>
      <w:tr w:rsidR="00D031ED" w:rsidRPr="00ED427E" w14:paraId="60C3820D" w14:textId="77777777" w:rsidTr="000B49C8">
        <w:trPr>
          <w:trHeight w:val="703"/>
          <w:jc w:val="center"/>
        </w:trPr>
        <w:tc>
          <w:tcPr>
            <w:tcW w:w="368" w:type="pct"/>
            <w:vMerge/>
          </w:tcPr>
          <w:p w14:paraId="37B4C511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3324" w:type="pct"/>
            <w:vAlign w:val="center"/>
          </w:tcPr>
          <w:p w14:paraId="2CF8F90A" w14:textId="7D94196D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  <w:r w:rsidRPr="00ED427E">
              <w:rPr>
                <w:rFonts w:ascii="Calibri" w:hAnsi="Calibri"/>
                <w:lang w:val="es-ES"/>
              </w:rPr>
              <w:t xml:space="preserve">El </w:t>
            </w:r>
            <w:r w:rsidR="006612DE" w:rsidRPr="00ED427E">
              <w:rPr>
                <w:rFonts w:ascii="Calibri" w:hAnsi="Calibri"/>
                <w:lang w:val="es-ES"/>
              </w:rPr>
              <w:t>Rector</w:t>
            </w:r>
            <w:r w:rsidRPr="00ED427E">
              <w:rPr>
                <w:rFonts w:ascii="Calibri" w:hAnsi="Calibri"/>
                <w:lang w:val="es-ES"/>
              </w:rPr>
              <w:t xml:space="preserve"> y coordinadores logran periódicamente (mínimo cada 3 meses) acuerdos con los docentes para fortalecer sus prácticas pedagógicas en favor del aprendizaje de los estudiantes</w:t>
            </w:r>
            <w:r w:rsidR="005537FB">
              <w:rPr>
                <w:rFonts w:ascii="Calibri" w:hAnsi="Calibri"/>
                <w:lang w:val="es-ES"/>
              </w:rPr>
              <w:t>.</w:t>
            </w:r>
          </w:p>
        </w:tc>
        <w:tc>
          <w:tcPr>
            <w:tcW w:w="262" w:type="pct"/>
          </w:tcPr>
          <w:p w14:paraId="6676C2A2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407547F2" w14:textId="19CA9D67" w:rsidR="00485C26" w:rsidRPr="00ED427E" w:rsidRDefault="00DC4EAA" w:rsidP="00525288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X</w:t>
            </w:r>
          </w:p>
        </w:tc>
        <w:tc>
          <w:tcPr>
            <w:tcW w:w="262" w:type="pct"/>
          </w:tcPr>
          <w:p w14:paraId="75159E0F" w14:textId="4535EA96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595DA427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786F4C00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</w:tr>
      <w:tr w:rsidR="00D031ED" w:rsidRPr="00ED427E" w14:paraId="3A471C05" w14:textId="77777777" w:rsidTr="000B49C8">
        <w:trPr>
          <w:jc w:val="center"/>
        </w:trPr>
        <w:tc>
          <w:tcPr>
            <w:tcW w:w="368" w:type="pct"/>
            <w:vMerge w:val="restart"/>
            <w:textDirection w:val="btLr"/>
          </w:tcPr>
          <w:p w14:paraId="476115D9" w14:textId="77777777" w:rsidR="00485C26" w:rsidRPr="00ED427E" w:rsidRDefault="00485C26" w:rsidP="006C5DD2">
            <w:pPr>
              <w:jc w:val="center"/>
              <w:rPr>
                <w:rFonts w:ascii="Calibri" w:hAnsi="Calibri"/>
                <w:lang w:val="es-ES"/>
              </w:rPr>
            </w:pPr>
            <w:r w:rsidRPr="00ED427E">
              <w:rPr>
                <w:rFonts w:ascii="Calibri" w:hAnsi="Calibri"/>
                <w:lang w:val="es-ES"/>
              </w:rPr>
              <w:t>Seguimiento al  cambio en el aula</w:t>
            </w:r>
          </w:p>
        </w:tc>
        <w:tc>
          <w:tcPr>
            <w:tcW w:w="3324" w:type="pct"/>
            <w:vAlign w:val="center"/>
          </w:tcPr>
          <w:p w14:paraId="728FF999" w14:textId="35A067A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  <w:r w:rsidRPr="00ED427E">
              <w:rPr>
                <w:rFonts w:ascii="Calibri" w:hAnsi="Calibri"/>
                <w:lang w:val="es-ES"/>
              </w:rPr>
              <w:t xml:space="preserve">El </w:t>
            </w:r>
            <w:r w:rsidR="006612DE" w:rsidRPr="00ED427E">
              <w:rPr>
                <w:rFonts w:ascii="Calibri" w:hAnsi="Calibri"/>
                <w:lang w:val="es-ES"/>
              </w:rPr>
              <w:t>Rector</w:t>
            </w:r>
            <w:r w:rsidRPr="00ED427E">
              <w:rPr>
                <w:rFonts w:ascii="Calibri" w:hAnsi="Calibri"/>
                <w:lang w:val="es-ES"/>
              </w:rPr>
              <w:t xml:space="preserve"> y coordinadores realizan periódicamente (mínimo cada 3 meses) un seguimiento periódico a la ejecución en el aula del plan de clase de los docentes</w:t>
            </w:r>
            <w:r w:rsidRPr="00ED427E" w:rsidDel="00A17A94">
              <w:rPr>
                <w:rFonts w:ascii="Calibri" w:hAnsi="Calibri"/>
                <w:lang w:val="es-ES"/>
              </w:rPr>
              <w:t xml:space="preserve"> </w:t>
            </w:r>
            <w:r w:rsidR="005537FB">
              <w:rPr>
                <w:rFonts w:ascii="Calibri" w:hAnsi="Calibri"/>
                <w:lang w:val="es-ES"/>
              </w:rPr>
              <w:t>.</w:t>
            </w:r>
          </w:p>
        </w:tc>
        <w:tc>
          <w:tcPr>
            <w:tcW w:w="262" w:type="pct"/>
          </w:tcPr>
          <w:p w14:paraId="186765A2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704DAB9A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51B2C5DA" w14:textId="0D052CB9" w:rsidR="00485C26" w:rsidRPr="00ED427E" w:rsidRDefault="00DC4EAA" w:rsidP="00525288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X</w:t>
            </w:r>
          </w:p>
        </w:tc>
        <w:tc>
          <w:tcPr>
            <w:tcW w:w="262" w:type="pct"/>
          </w:tcPr>
          <w:p w14:paraId="525D1968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58A4831F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</w:tr>
      <w:tr w:rsidR="00D031ED" w:rsidRPr="00ED427E" w14:paraId="4EFA3465" w14:textId="77777777" w:rsidTr="000B49C8">
        <w:trPr>
          <w:jc w:val="center"/>
        </w:trPr>
        <w:tc>
          <w:tcPr>
            <w:tcW w:w="368" w:type="pct"/>
            <w:vMerge/>
          </w:tcPr>
          <w:p w14:paraId="550ACAE6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3324" w:type="pct"/>
            <w:vAlign w:val="center"/>
          </w:tcPr>
          <w:p w14:paraId="1A16C6A7" w14:textId="65B551A6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  <w:r w:rsidRPr="00ED427E">
              <w:rPr>
                <w:rFonts w:ascii="Calibri" w:hAnsi="Calibri"/>
                <w:lang w:val="es-ES"/>
              </w:rPr>
              <w:t xml:space="preserve">El </w:t>
            </w:r>
            <w:r w:rsidR="006612DE" w:rsidRPr="00ED427E">
              <w:rPr>
                <w:rFonts w:ascii="Calibri" w:hAnsi="Calibri"/>
                <w:lang w:val="es-ES"/>
              </w:rPr>
              <w:t>Rector</w:t>
            </w:r>
            <w:r w:rsidRPr="00ED427E">
              <w:rPr>
                <w:rFonts w:ascii="Calibri" w:hAnsi="Calibri"/>
                <w:lang w:val="es-ES"/>
              </w:rPr>
              <w:t xml:space="preserve"> y los coordinadores implementan seguimientos periódicamente (mínimo cada 3 meses)  al docente, en torno a la uso de materiales en el aula</w:t>
            </w:r>
            <w:r w:rsidR="005537FB">
              <w:rPr>
                <w:rFonts w:ascii="Calibri" w:hAnsi="Calibri"/>
                <w:lang w:val="es-ES"/>
              </w:rPr>
              <w:t>.</w:t>
            </w:r>
          </w:p>
        </w:tc>
        <w:tc>
          <w:tcPr>
            <w:tcW w:w="262" w:type="pct"/>
          </w:tcPr>
          <w:p w14:paraId="76CFBA20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6A5D5630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1A244614" w14:textId="1A916071" w:rsidR="00485C26" w:rsidRPr="00ED427E" w:rsidRDefault="00DC4EAA" w:rsidP="00525288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X</w:t>
            </w:r>
          </w:p>
        </w:tc>
        <w:tc>
          <w:tcPr>
            <w:tcW w:w="262" w:type="pct"/>
          </w:tcPr>
          <w:p w14:paraId="7CA128D5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4DA85CBA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</w:tr>
      <w:tr w:rsidR="00D031ED" w:rsidRPr="00ED427E" w14:paraId="36609602" w14:textId="77777777" w:rsidTr="000B49C8">
        <w:trPr>
          <w:jc w:val="center"/>
        </w:trPr>
        <w:tc>
          <w:tcPr>
            <w:tcW w:w="368" w:type="pct"/>
            <w:vMerge/>
          </w:tcPr>
          <w:p w14:paraId="6FB8E4F3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3324" w:type="pct"/>
            <w:vAlign w:val="center"/>
          </w:tcPr>
          <w:p w14:paraId="23342B73" w14:textId="780A414A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  <w:r w:rsidRPr="00ED427E">
              <w:rPr>
                <w:rFonts w:ascii="Calibri" w:hAnsi="Calibri"/>
                <w:lang w:val="es-ES"/>
              </w:rPr>
              <w:t xml:space="preserve">El </w:t>
            </w:r>
            <w:r w:rsidR="006612DE" w:rsidRPr="00ED427E">
              <w:rPr>
                <w:rFonts w:ascii="Calibri" w:hAnsi="Calibri"/>
                <w:lang w:val="es-ES"/>
              </w:rPr>
              <w:t>Rector</w:t>
            </w:r>
            <w:r w:rsidRPr="00ED427E">
              <w:rPr>
                <w:rFonts w:ascii="Calibri" w:hAnsi="Calibri"/>
                <w:lang w:val="es-ES"/>
              </w:rPr>
              <w:t xml:space="preserve"> y los coordinadores implementan seguimientos periódicamente (mínimo cada 3 meses) a los ejercicios de evaluación, realizados por los docentes a los estudiantes</w:t>
            </w:r>
            <w:r w:rsidR="005537FB">
              <w:rPr>
                <w:rFonts w:ascii="Calibri" w:hAnsi="Calibri"/>
                <w:lang w:val="es-ES"/>
              </w:rPr>
              <w:t>.</w:t>
            </w:r>
          </w:p>
        </w:tc>
        <w:tc>
          <w:tcPr>
            <w:tcW w:w="262" w:type="pct"/>
          </w:tcPr>
          <w:p w14:paraId="2373A748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059C02DC" w14:textId="562DA179" w:rsidR="00485C26" w:rsidRPr="00ED427E" w:rsidRDefault="00DC4EAA" w:rsidP="00525288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X</w:t>
            </w:r>
          </w:p>
        </w:tc>
        <w:tc>
          <w:tcPr>
            <w:tcW w:w="262" w:type="pct"/>
          </w:tcPr>
          <w:p w14:paraId="26E53A18" w14:textId="19C06980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42F26264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62" w:type="pct"/>
          </w:tcPr>
          <w:p w14:paraId="67B56E97" w14:textId="77777777" w:rsidR="00485C26" w:rsidRPr="00ED427E" w:rsidRDefault="00485C26" w:rsidP="00525288">
            <w:pPr>
              <w:rPr>
                <w:rFonts w:ascii="Calibri" w:hAnsi="Calibri"/>
                <w:lang w:val="es-ES"/>
              </w:rPr>
            </w:pPr>
          </w:p>
        </w:tc>
      </w:tr>
    </w:tbl>
    <w:p w14:paraId="73F96E27" w14:textId="77777777" w:rsidR="0036350F" w:rsidRDefault="0036350F" w:rsidP="005537FB">
      <w:pPr>
        <w:rPr>
          <w:rFonts w:ascii="Calibri" w:hAnsi="Calibri"/>
        </w:rPr>
      </w:pPr>
    </w:p>
    <w:p w14:paraId="7937C0AF" w14:textId="4F3D22F2" w:rsidR="00406946" w:rsidRDefault="009254AA" w:rsidP="005537FB">
      <w:pPr>
        <w:rPr>
          <w:rFonts w:ascii="Calibri" w:hAnsi="Calibri"/>
          <w:b/>
        </w:rPr>
      </w:pPr>
      <w:r>
        <w:rPr>
          <w:rFonts w:ascii="Calibri" w:hAnsi="Calibri"/>
          <w:b/>
        </w:rPr>
        <w:t>OBSERVA</w:t>
      </w:r>
      <w:r w:rsidR="00406946" w:rsidRPr="00406946">
        <w:rPr>
          <w:rFonts w:ascii="Calibri" w:hAnsi="Calibri"/>
          <w:b/>
        </w:rPr>
        <w:t xml:space="preserve">CIONES: </w:t>
      </w:r>
    </w:p>
    <w:p w14:paraId="47B51281" w14:textId="7BA36B39" w:rsidR="00406946" w:rsidRDefault="00406946" w:rsidP="00406946">
      <w:pPr>
        <w:pStyle w:val="Prrafodelista"/>
        <w:numPr>
          <w:ilvl w:val="0"/>
          <w:numId w:val="28"/>
        </w:numPr>
        <w:rPr>
          <w:rFonts w:ascii="Calibri" w:hAnsi="Calibri"/>
        </w:rPr>
      </w:pPr>
      <w:r w:rsidRPr="009E3751">
        <w:rPr>
          <w:rFonts w:ascii="Calibri" w:hAnsi="Calibri"/>
          <w:i/>
        </w:rPr>
        <w:t>Observación de aula:</w:t>
      </w:r>
      <w:r>
        <w:rPr>
          <w:rFonts w:ascii="Calibri" w:hAnsi="Calibri"/>
        </w:rPr>
        <w:t xml:space="preserve"> Los directivos realizan acompañamiento a las sede</w:t>
      </w:r>
      <w:r w:rsidR="006B1BCB">
        <w:rPr>
          <w:rFonts w:ascii="Calibri" w:hAnsi="Calibri"/>
        </w:rPr>
        <w:t xml:space="preserve">s o docentes, </w:t>
      </w:r>
      <w:r>
        <w:rPr>
          <w:rFonts w:ascii="Calibri" w:hAnsi="Calibri"/>
        </w:rPr>
        <w:t xml:space="preserve"> pero no se centran en un tema espec</w:t>
      </w:r>
      <w:r w:rsidR="006B1BCB">
        <w:rPr>
          <w:rFonts w:ascii="Calibri" w:hAnsi="Calibri"/>
        </w:rPr>
        <w:t xml:space="preserve">ífico puesto que hasta el momento se </w:t>
      </w:r>
      <w:r>
        <w:rPr>
          <w:rFonts w:ascii="Calibri" w:hAnsi="Calibri"/>
        </w:rPr>
        <w:t xml:space="preserve"> </w:t>
      </w:r>
      <w:r w:rsidR="006B1BCB">
        <w:rPr>
          <w:rFonts w:ascii="Calibri" w:hAnsi="Calibri"/>
        </w:rPr>
        <w:t xml:space="preserve">han orientado es a brindar </w:t>
      </w:r>
      <w:r>
        <w:rPr>
          <w:rFonts w:ascii="Calibri" w:hAnsi="Calibri"/>
        </w:rPr>
        <w:t xml:space="preserve"> solución a las situaciones que afectan </w:t>
      </w:r>
      <w:r w:rsidR="006B1BCB">
        <w:rPr>
          <w:rFonts w:ascii="Calibri" w:hAnsi="Calibri"/>
        </w:rPr>
        <w:t xml:space="preserve">a la sede o  grado en el momento  y no se hacen con una periodicidad estipulada.  No obstante el coordinador de primaria realiza visita semanal a las sedes. </w:t>
      </w:r>
    </w:p>
    <w:p w14:paraId="3EFD28A1" w14:textId="3BDCC8B0" w:rsidR="00406946" w:rsidRDefault="00406946" w:rsidP="00406946">
      <w:pPr>
        <w:pStyle w:val="Prrafodelista"/>
        <w:numPr>
          <w:ilvl w:val="0"/>
          <w:numId w:val="28"/>
        </w:numPr>
        <w:rPr>
          <w:rFonts w:ascii="Calibri" w:hAnsi="Calibri"/>
        </w:rPr>
      </w:pPr>
      <w:r w:rsidRPr="009E3751">
        <w:rPr>
          <w:rFonts w:ascii="Calibri" w:hAnsi="Calibri"/>
          <w:i/>
        </w:rPr>
        <w:t>Retroalimentación pedagógica</w:t>
      </w:r>
      <w:r>
        <w:rPr>
          <w:rFonts w:ascii="Calibri" w:hAnsi="Calibri"/>
        </w:rPr>
        <w:t xml:space="preserve">: </w:t>
      </w:r>
      <w:r w:rsidR="00C2120E">
        <w:rPr>
          <w:rFonts w:ascii="Calibri" w:hAnsi="Calibri"/>
        </w:rPr>
        <w:t xml:space="preserve">aunque se hacen charlas esporádicas sobre el logro de los </w:t>
      </w:r>
      <w:proofErr w:type="gramStart"/>
      <w:r w:rsidR="00C2120E">
        <w:rPr>
          <w:rFonts w:ascii="Calibri" w:hAnsi="Calibri"/>
        </w:rPr>
        <w:t>aprendizajes ,</w:t>
      </w:r>
      <w:proofErr w:type="gramEnd"/>
      <w:r w:rsidR="00C2120E">
        <w:rPr>
          <w:rFonts w:ascii="Calibri" w:hAnsi="Calibri"/>
        </w:rPr>
        <w:t xml:space="preserve"> las prácticas de aula, el usos de materiales en el aula y los ejercicios de evaluación , se requiere un poco más de periodicidad y sistematicidad para evidenciar los cambios en estos aspectos. </w:t>
      </w:r>
    </w:p>
    <w:p w14:paraId="64169EC0" w14:textId="7E083223" w:rsidR="00406946" w:rsidRPr="00406946" w:rsidRDefault="00406946" w:rsidP="00406946">
      <w:pPr>
        <w:pStyle w:val="Prrafodelista"/>
        <w:numPr>
          <w:ilvl w:val="0"/>
          <w:numId w:val="28"/>
        </w:numPr>
        <w:rPr>
          <w:rFonts w:ascii="Calibri" w:hAnsi="Calibri"/>
        </w:rPr>
      </w:pPr>
      <w:r w:rsidRPr="009E3751">
        <w:rPr>
          <w:rFonts w:ascii="Calibri" w:hAnsi="Calibri"/>
          <w:i/>
        </w:rPr>
        <w:t>Seguimiento al cambio en el aula</w:t>
      </w:r>
      <w:r w:rsidR="00FA14BC">
        <w:rPr>
          <w:rFonts w:ascii="Calibri" w:hAnsi="Calibri"/>
        </w:rPr>
        <w:t xml:space="preserve">: el coordinador de primaria revisa cada periodo el plan de clase y hace observaciones con respecto al uso de recursos en el aula. </w:t>
      </w:r>
    </w:p>
    <w:p w14:paraId="1EF1D6DF" w14:textId="77777777" w:rsidR="00406946" w:rsidRDefault="00406946" w:rsidP="005537FB">
      <w:pPr>
        <w:rPr>
          <w:rFonts w:ascii="Calibri" w:hAnsi="Calibri"/>
        </w:rPr>
      </w:pPr>
    </w:p>
    <w:p w14:paraId="3D015DAB" w14:textId="77777777" w:rsidR="00F233ED" w:rsidRDefault="00F233ED" w:rsidP="005537FB">
      <w:pPr>
        <w:rPr>
          <w:rFonts w:ascii="Calibri" w:hAnsi="Calibri"/>
        </w:rPr>
      </w:pPr>
    </w:p>
    <w:p w14:paraId="78732ECD" w14:textId="77777777" w:rsidR="00F233ED" w:rsidRDefault="00F233ED" w:rsidP="005537FB">
      <w:pPr>
        <w:rPr>
          <w:rFonts w:ascii="Calibri" w:hAnsi="Calibri"/>
        </w:rPr>
      </w:pPr>
    </w:p>
    <w:p w14:paraId="75D76BD3" w14:textId="77777777" w:rsidR="00F233ED" w:rsidRDefault="00F233ED" w:rsidP="005537FB">
      <w:pPr>
        <w:rPr>
          <w:rFonts w:ascii="Calibri" w:hAnsi="Calibri"/>
        </w:rPr>
      </w:pPr>
    </w:p>
    <w:p w14:paraId="3ECCEE65" w14:textId="4975CFE3" w:rsidR="00406946" w:rsidRPr="00C2120E" w:rsidRDefault="00406946" w:rsidP="005537FB">
      <w:pPr>
        <w:rPr>
          <w:rFonts w:ascii="Calibri" w:hAnsi="Calibri"/>
          <w:b/>
        </w:rPr>
      </w:pPr>
      <w:r w:rsidRPr="00C2120E">
        <w:rPr>
          <w:rFonts w:ascii="Calibri" w:hAnsi="Calibri"/>
          <w:b/>
        </w:rPr>
        <w:lastRenderedPageBreak/>
        <w:t>PLAN DE ACCIÓN DE MEJORA</w:t>
      </w:r>
    </w:p>
    <w:p w14:paraId="47556CD5" w14:textId="5C900702" w:rsidR="006B1BCB" w:rsidRDefault="00634CB3" w:rsidP="006B1BCB">
      <w:pPr>
        <w:pStyle w:val="Prrafodelista"/>
        <w:numPr>
          <w:ilvl w:val="0"/>
          <w:numId w:val="29"/>
        </w:numPr>
        <w:rPr>
          <w:rFonts w:ascii="Calibri" w:hAnsi="Calibri"/>
        </w:rPr>
      </w:pPr>
      <w:r>
        <w:rPr>
          <w:rFonts w:ascii="Calibri" w:hAnsi="Calibri"/>
        </w:rPr>
        <w:t>Aunque el coordinador de primaria realiza rondas pedagógicas semanalmente para atender diferentes situaciones particulares que se presentan en las sedes anexas,</w:t>
      </w:r>
      <w:r w:rsidR="00F233ED">
        <w:rPr>
          <w:rFonts w:ascii="Calibri" w:hAnsi="Calibri"/>
        </w:rPr>
        <w:t xml:space="preserve"> para  el 2016</w:t>
      </w:r>
      <w:r>
        <w:rPr>
          <w:rFonts w:ascii="Calibri" w:hAnsi="Calibri"/>
        </w:rPr>
        <w:t xml:space="preserve"> s</w:t>
      </w:r>
      <w:r w:rsidR="006B1BCB">
        <w:rPr>
          <w:rFonts w:ascii="Calibri" w:hAnsi="Calibri"/>
        </w:rPr>
        <w:t>e</w:t>
      </w:r>
      <w:r>
        <w:rPr>
          <w:rFonts w:ascii="Calibri" w:hAnsi="Calibri"/>
        </w:rPr>
        <w:t xml:space="preserve">  concertará con los docentes la realización de </w:t>
      </w:r>
      <w:r w:rsidR="006B1BCB">
        <w:rPr>
          <w:rFonts w:ascii="Calibri" w:hAnsi="Calibri"/>
        </w:rPr>
        <w:t xml:space="preserve"> rondas pedagógicas mínimo cada tres meses con el fin de analizar temas puntuales como : </w:t>
      </w:r>
    </w:p>
    <w:p w14:paraId="49F79F29" w14:textId="1E197AFE" w:rsidR="006B1BCB" w:rsidRDefault="006B1BCB" w:rsidP="006B1BCB">
      <w:pPr>
        <w:pStyle w:val="Prrafodelista"/>
        <w:rPr>
          <w:rFonts w:ascii="Calibri" w:hAnsi="Calibri"/>
        </w:rPr>
      </w:pPr>
      <w:r>
        <w:rPr>
          <w:rFonts w:ascii="Calibri" w:hAnsi="Calibri"/>
        </w:rPr>
        <w:t>-Prácticas pedagógicas de los maestros</w:t>
      </w:r>
    </w:p>
    <w:p w14:paraId="03187821" w14:textId="1C69B04B" w:rsidR="00681E07" w:rsidRDefault="006B1BCB" w:rsidP="00681E07">
      <w:pPr>
        <w:pStyle w:val="Prrafodelista"/>
        <w:rPr>
          <w:rFonts w:ascii="Calibri" w:hAnsi="Calibri"/>
        </w:rPr>
      </w:pPr>
      <w:r>
        <w:rPr>
          <w:rFonts w:ascii="Calibri" w:hAnsi="Calibri"/>
        </w:rPr>
        <w:t>-Clima de aula</w:t>
      </w:r>
    </w:p>
    <w:p w14:paraId="018A3FC8" w14:textId="3B27DB65" w:rsidR="006B1BCB" w:rsidRPr="00681E07" w:rsidRDefault="006B1BCB" w:rsidP="00681E07">
      <w:pPr>
        <w:pStyle w:val="Prrafodelista"/>
        <w:rPr>
          <w:rFonts w:ascii="Calibri" w:hAnsi="Calibri"/>
        </w:rPr>
      </w:pPr>
      <w:r w:rsidRPr="00681E07">
        <w:rPr>
          <w:rFonts w:ascii="Calibri" w:hAnsi="Calibri"/>
        </w:rPr>
        <w:t>-Manejo del tiempo  en el aula</w:t>
      </w:r>
    </w:p>
    <w:p w14:paraId="2FBD8CBC" w14:textId="0393E663" w:rsidR="006B1BCB" w:rsidRDefault="007954F2" w:rsidP="006B1BCB">
      <w:pPr>
        <w:pStyle w:val="Prrafodelista"/>
        <w:rPr>
          <w:rFonts w:ascii="Calibri" w:hAnsi="Calibri"/>
        </w:rPr>
      </w:pPr>
      <w:r>
        <w:rPr>
          <w:rFonts w:ascii="Calibri" w:hAnsi="Calibri"/>
        </w:rPr>
        <w:t>-L</w:t>
      </w:r>
      <w:r w:rsidR="006B1BCB">
        <w:rPr>
          <w:rFonts w:ascii="Calibri" w:hAnsi="Calibri"/>
        </w:rPr>
        <w:t>ogros de las metas de aprendizaje</w:t>
      </w:r>
    </w:p>
    <w:p w14:paraId="6FE6D791" w14:textId="541D1DAF" w:rsidR="006B1BCB" w:rsidRDefault="006B1BCB" w:rsidP="006B1BCB">
      <w:pPr>
        <w:pStyle w:val="Prrafodelista"/>
        <w:rPr>
          <w:rFonts w:ascii="Calibri" w:hAnsi="Calibri"/>
        </w:rPr>
      </w:pPr>
    </w:p>
    <w:p w14:paraId="7C089691" w14:textId="2A6AFC95" w:rsidR="00C2120E" w:rsidRDefault="00D44DD2" w:rsidP="00C2120E">
      <w:pPr>
        <w:pStyle w:val="Prrafodelista"/>
        <w:numPr>
          <w:ilvl w:val="0"/>
          <w:numId w:val="29"/>
        </w:numPr>
        <w:rPr>
          <w:rFonts w:ascii="Calibri" w:hAnsi="Calibri"/>
        </w:rPr>
      </w:pPr>
      <w:r>
        <w:rPr>
          <w:rFonts w:ascii="Calibri" w:hAnsi="Calibri"/>
        </w:rPr>
        <w:t>Se requiere diseñar un formato de seguimiento descriptivo y cualitativo que permita evidenciar el seguimiento a</w:t>
      </w:r>
      <w:r w:rsidR="00F233ED">
        <w:rPr>
          <w:rFonts w:ascii="Calibri" w:hAnsi="Calibri"/>
        </w:rPr>
        <w:t xml:space="preserve"> las rondas pedagógicas y a</w:t>
      </w:r>
      <w:r>
        <w:rPr>
          <w:rFonts w:ascii="Calibri" w:hAnsi="Calibri"/>
        </w:rPr>
        <w:t xml:space="preserve"> los planes de periodo /de clase y al uso efectivo  de recursos para el aprendizaje: libros, software de inglés,   programas instalados por CPE, maleta del PESCC, libros de la colección semilla, computadores, tabletas, tableros digitales, </w:t>
      </w:r>
      <w:proofErr w:type="spellStart"/>
      <w:r>
        <w:rPr>
          <w:rFonts w:ascii="Calibri" w:hAnsi="Calibri"/>
        </w:rPr>
        <w:t>videobeam</w:t>
      </w:r>
      <w:proofErr w:type="spellEnd"/>
      <w:r>
        <w:rPr>
          <w:rFonts w:ascii="Calibri" w:hAnsi="Calibri"/>
        </w:rPr>
        <w:t xml:space="preserve">, grabadora. </w:t>
      </w:r>
    </w:p>
    <w:p w14:paraId="72E65C2D" w14:textId="3D3F7B81" w:rsidR="009D3419" w:rsidRDefault="009D3419" w:rsidP="00C2120E">
      <w:pPr>
        <w:pStyle w:val="Prrafodelista"/>
        <w:numPr>
          <w:ilvl w:val="0"/>
          <w:numId w:val="29"/>
        </w:numPr>
        <w:rPr>
          <w:rFonts w:ascii="Calibri" w:hAnsi="Calibri"/>
        </w:rPr>
      </w:pPr>
      <w:r>
        <w:rPr>
          <w:rFonts w:ascii="Calibri" w:hAnsi="Calibri"/>
        </w:rPr>
        <w:t xml:space="preserve">Con el anexo  1 se orientará a los maestros para la creación de metas de aprendizaje inteligentes que puedan ser  específicas, medibles, accionables, realistas y que se ejecuten en ciertos tiempos. </w:t>
      </w:r>
    </w:p>
    <w:p w14:paraId="5341E794" w14:textId="77777777" w:rsidR="00D1680A" w:rsidRDefault="00D1680A" w:rsidP="00D1680A">
      <w:pPr>
        <w:pStyle w:val="Prrafodelista"/>
        <w:rPr>
          <w:rFonts w:cstheme="minorHAnsi"/>
        </w:rPr>
      </w:pPr>
    </w:p>
    <w:p w14:paraId="225E0530" w14:textId="77777777" w:rsidR="00D1680A" w:rsidRDefault="00D1680A" w:rsidP="00D1680A">
      <w:pPr>
        <w:pStyle w:val="Prrafodelista"/>
        <w:rPr>
          <w:rFonts w:cstheme="minorHAnsi"/>
        </w:rPr>
      </w:pPr>
    </w:p>
    <w:p w14:paraId="609D6658" w14:textId="0D7301B8" w:rsidR="00D1680A" w:rsidRPr="00F629A2" w:rsidRDefault="00D1680A" w:rsidP="00F629A2">
      <w:pPr>
        <w:pStyle w:val="Prrafodelista"/>
        <w:jc w:val="center"/>
        <w:rPr>
          <w:rFonts w:cstheme="minorHAnsi"/>
          <w:b/>
        </w:rPr>
      </w:pPr>
      <w:r w:rsidRPr="00F629A2">
        <w:rPr>
          <w:rFonts w:cstheme="minorHAnsi"/>
          <w:b/>
        </w:rPr>
        <w:t>ANEXO</w:t>
      </w:r>
      <w:r w:rsidR="009D3419">
        <w:rPr>
          <w:rFonts w:cstheme="minorHAnsi"/>
          <w:b/>
        </w:rPr>
        <w:t xml:space="preserve"> </w:t>
      </w:r>
      <w:proofErr w:type="gramStart"/>
      <w:r w:rsidR="009D3419">
        <w:rPr>
          <w:rFonts w:cstheme="minorHAnsi"/>
          <w:b/>
        </w:rPr>
        <w:t xml:space="preserve">1 </w:t>
      </w:r>
      <w:r w:rsidRPr="00F629A2">
        <w:rPr>
          <w:rFonts w:cstheme="minorHAnsi"/>
          <w:b/>
        </w:rPr>
        <w:t xml:space="preserve"> :</w:t>
      </w:r>
      <w:proofErr w:type="gramEnd"/>
      <w:r w:rsidRPr="00F629A2">
        <w:rPr>
          <w:rFonts w:cstheme="minorHAnsi"/>
          <w:b/>
        </w:rPr>
        <w:t xml:space="preserve"> </w:t>
      </w:r>
      <w:r w:rsidRPr="00F629A2">
        <w:rPr>
          <w:rFonts w:cstheme="minorHAnsi"/>
          <w:b/>
        </w:rPr>
        <w:t>EJEMPLOS DE METAS</w:t>
      </w:r>
      <w:r w:rsidR="00934993" w:rsidRPr="00F629A2">
        <w:rPr>
          <w:rFonts w:cstheme="minorHAnsi"/>
          <w:b/>
        </w:rPr>
        <w:t xml:space="preserve"> PARA INCLUIR EN EL PLAN DE ESTUDIOS</w:t>
      </w:r>
    </w:p>
    <w:p w14:paraId="36F312DA" w14:textId="77777777" w:rsidR="00D1680A" w:rsidRDefault="00D1680A" w:rsidP="00D1680A">
      <w:pPr>
        <w:pStyle w:val="Prrafodelista"/>
        <w:rPr>
          <w:rFonts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0800"/>
      </w:tblGrid>
      <w:tr w:rsidR="00D1680A" w14:paraId="51C524F9" w14:textId="77777777" w:rsidTr="00D1680A">
        <w:tc>
          <w:tcPr>
            <w:tcW w:w="1656" w:type="dxa"/>
          </w:tcPr>
          <w:p w14:paraId="2E56935B" w14:textId="6ED85A6C" w:rsidR="00D1680A" w:rsidRDefault="00D1680A" w:rsidP="00D1680A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Primero lenguaje</w:t>
            </w:r>
          </w:p>
        </w:tc>
        <w:tc>
          <w:tcPr>
            <w:tcW w:w="10800" w:type="dxa"/>
          </w:tcPr>
          <w:p w14:paraId="7E7D0815" w14:textId="77777777" w:rsidR="00D1680A" w:rsidRPr="00AA6F4F" w:rsidRDefault="00D1680A" w:rsidP="00D1680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kern w:val="24"/>
              </w:rPr>
            </w:pPr>
            <w:r w:rsidRPr="00AA6F4F">
              <w:rPr>
                <w:rFonts w:asciiTheme="minorHAnsi" w:hAnsiTheme="minorHAnsi" w:cstheme="minorHAnsi"/>
                <w:color w:val="000000" w:themeColor="text1"/>
                <w:kern w:val="24"/>
              </w:rPr>
              <w:t>En primero de primaria el 90% de los niños y niñas conoce las grafías del alfabeto  y los sonidos correspondientes al finalizar el primer bimestre.</w:t>
            </w:r>
          </w:p>
          <w:p w14:paraId="2D2A7B33" w14:textId="7EEEE866" w:rsidR="00D1680A" w:rsidRPr="00D1680A" w:rsidRDefault="00D1680A" w:rsidP="00D1680A">
            <w:pPr>
              <w:pStyle w:val="Prrafodelista"/>
              <w:ind w:left="0"/>
              <w:rPr>
                <w:rFonts w:cstheme="minorHAnsi"/>
                <w:lang w:val="es-CO"/>
              </w:rPr>
            </w:pPr>
          </w:p>
        </w:tc>
      </w:tr>
      <w:tr w:rsidR="00D1680A" w14:paraId="0C773DED" w14:textId="77777777" w:rsidTr="00D1680A">
        <w:tc>
          <w:tcPr>
            <w:tcW w:w="1656" w:type="dxa"/>
          </w:tcPr>
          <w:p w14:paraId="5AFEC881" w14:textId="2830B0CC" w:rsidR="00D1680A" w:rsidRDefault="00D1680A" w:rsidP="00D1680A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Segundo lenguaje</w:t>
            </w:r>
          </w:p>
        </w:tc>
        <w:tc>
          <w:tcPr>
            <w:tcW w:w="10800" w:type="dxa"/>
          </w:tcPr>
          <w:p w14:paraId="6B50E4EC" w14:textId="77777777" w:rsidR="00D1680A" w:rsidRPr="00AA6F4F" w:rsidRDefault="00D1680A" w:rsidP="00D1680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kern w:val="24"/>
              </w:rPr>
            </w:pPr>
            <w:r w:rsidRPr="00AA6F4F">
              <w:rPr>
                <w:rFonts w:asciiTheme="minorHAnsi" w:hAnsiTheme="minorHAnsi" w:cstheme="minorHAnsi"/>
                <w:color w:val="000000" w:themeColor="text1"/>
                <w:kern w:val="24"/>
              </w:rPr>
              <w:t>En segundo de primaria el 90% de los niños y las niñas recuentan una historia teniendo en cuenta la secuencia</w:t>
            </w:r>
            <w:r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d</w:t>
            </w:r>
            <w:r w:rsidRPr="00AA6F4F">
              <w:rPr>
                <w:rFonts w:asciiTheme="minorHAnsi" w:hAnsiTheme="minorHAnsi" w:cstheme="minorHAnsi"/>
                <w:color w:val="000000" w:themeColor="text1"/>
                <w:kern w:val="24"/>
              </w:rPr>
              <w:t>e los hechos al finalizar el primer bimestre.</w:t>
            </w:r>
          </w:p>
          <w:p w14:paraId="13284F4F" w14:textId="4A5FDF1A" w:rsidR="00D1680A" w:rsidRPr="00D1680A" w:rsidRDefault="00D1680A" w:rsidP="00D1680A">
            <w:pPr>
              <w:pStyle w:val="Prrafodelista"/>
              <w:ind w:left="0"/>
              <w:rPr>
                <w:rFonts w:cstheme="minorHAnsi"/>
                <w:lang w:val="es-CO"/>
              </w:rPr>
            </w:pPr>
          </w:p>
        </w:tc>
      </w:tr>
      <w:tr w:rsidR="00D1680A" w14:paraId="7BF0F11C" w14:textId="77777777" w:rsidTr="00D1680A">
        <w:tc>
          <w:tcPr>
            <w:tcW w:w="1656" w:type="dxa"/>
          </w:tcPr>
          <w:p w14:paraId="7F96521D" w14:textId="6E45E206" w:rsidR="00D1680A" w:rsidRDefault="00D1680A" w:rsidP="00D1680A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Cualquier grado /área</w:t>
            </w:r>
          </w:p>
        </w:tc>
        <w:tc>
          <w:tcPr>
            <w:tcW w:w="10800" w:type="dxa"/>
          </w:tcPr>
          <w:p w14:paraId="3C9EE171" w14:textId="6EFB5667" w:rsidR="00D1680A" w:rsidRPr="00AA6F4F" w:rsidRDefault="00D1680A" w:rsidP="00D1680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kern w:val="24"/>
              </w:rPr>
            </w:pPr>
            <w:r w:rsidRPr="00AA6F4F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Los resultados en las evaluaciones mensuales de los alumnos  de quinto grado aumentarán en </w:t>
            </w:r>
            <w:r>
              <w:rPr>
                <w:rFonts w:asciiTheme="minorHAnsi" w:hAnsiTheme="minorHAnsi" w:cstheme="minorHAnsi"/>
                <w:color w:val="000000" w:themeColor="text1"/>
                <w:kern w:val="24"/>
              </w:rPr>
              <w:t>u</w:t>
            </w:r>
            <w:r w:rsidRPr="00AA6F4F">
              <w:rPr>
                <w:rFonts w:asciiTheme="minorHAnsi" w:hAnsiTheme="minorHAnsi" w:cstheme="minorHAnsi"/>
                <w:color w:val="000000" w:themeColor="text1"/>
                <w:kern w:val="24"/>
              </w:rPr>
              <w:t>n 20% a finales del primer semestre.</w:t>
            </w:r>
          </w:p>
          <w:p w14:paraId="558F77BA" w14:textId="7B5ED174" w:rsidR="00D1680A" w:rsidRPr="00D1680A" w:rsidRDefault="00D1680A" w:rsidP="00D1680A">
            <w:pPr>
              <w:pStyle w:val="Prrafodelista"/>
              <w:ind w:left="0"/>
              <w:rPr>
                <w:rFonts w:cstheme="minorHAnsi"/>
                <w:lang w:val="es-CO"/>
              </w:rPr>
            </w:pPr>
          </w:p>
        </w:tc>
      </w:tr>
      <w:tr w:rsidR="00D1680A" w14:paraId="7DB2C51F" w14:textId="77777777" w:rsidTr="00D1680A">
        <w:tc>
          <w:tcPr>
            <w:tcW w:w="1656" w:type="dxa"/>
          </w:tcPr>
          <w:p w14:paraId="7233A631" w14:textId="77777777" w:rsidR="00D1680A" w:rsidRDefault="00D1680A" w:rsidP="00D1680A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Tercero</w:t>
            </w:r>
          </w:p>
          <w:p w14:paraId="56421EFF" w14:textId="12AAA11A" w:rsidR="00D1680A" w:rsidRDefault="00D1680A" w:rsidP="00D1680A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Matemáticas</w:t>
            </w:r>
          </w:p>
        </w:tc>
        <w:tc>
          <w:tcPr>
            <w:tcW w:w="10800" w:type="dxa"/>
          </w:tcPr>
          <w:p w14:paraId="7E342048" w14:textId="77777777" w:rsidR="00D1680A" w:rsidRPr="00AA6F4F" w:rsidRDefault="00D1680A" w:rsidP="00D1680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AA6F4F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Los estudiantes de tercer grado van a mejorar sus calificaciones en matemáticas a través de  un aumento en el número de estudiantes que se desplazan hasta el nivel de dominio  en las pruebas del estado.  </w:t>
            </w:r>
          </w:p>
          <w:p w14:paraId="30C75CB9" w14:textId="77777777" w:rsidR="00D1680A" w:rsidRPr="00D1680A" w:rsidRDefault="00D1680A" w:rsidP="00D1680A">
            <w:pPr>
              <w:rPr>
                <w:rFonts w:cstheme="minorHAnsi"/>
              </w:rPr>
            </w:pPr>
          </w:p>
          <w:p w14:paraId="655EB781" w14:textId="44D90FDB" w:rsidR="00D1680A" w:rsidRDefault="00D1680A" w:rsidP="00D1680A">
            <w:pPr>
              <w:pStyle w:val="Prrafodelista"/>
              <w:ind w:left="0"/>
              <w:rPr>
                <w:rFonts w:cstheme="minorHAnsi"/>
              </w:rPr>
            </w:pPr>
          </w:p>
        </w:tc>
      </w:tr>
    </w:tbl>
    <w:p w14:paraId="01326E0E" w14:textId="77777777" w:rsidR="00D1680A" w:rsidRDefault="00D1680A" w:rsidP="00D1680A">
      <w:pPr>
        <w:pStyle w:val="Prrafodelista"/>
        <w:rPr>
          <w:rFonts w:cstheme="minorHAnsi"/>
        </w:rPr>
      </w:pPr>
    </w:p>
    <w:p w14:paraId="26BECFB1" w14:textId="77777777" w:rsidR="00D1680A" w:rsidRPr="00D1680A" w:rsidRDefault="00D1680A" w:rsidP="00D1680A">
      <w:pPr>
        <w:pStyle w:val="Prrafodelista"/>
        <w:rPr>
          <w:rFonts w:cstheme="minorHAnsi"/>
        </w:rPr>
      </w:pPr>
    </w:p>
    <w:p w14:paraId="7C8C3E57" w14:textId="77777777" w:rsidR="00D1680A" w:rsidRPr="00AA6F4F" w:rsidRDefault="00D1680A" w:rsidP="00D1680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 w:themeColor="text1"/>
          <w:kern w:val="24"/>
        </w:rPr>
      </w:pPr>
    </w:p>
    <w:p w14:paraId="0967106A" w14:textId="77777777" w:rsidR="00D1680A" w:rsidRPr="00AA6F4F" w:rsidRDefault="00D1680A" w:rsidP="00D1680A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</w:p>
    <w:p w14:paraId="1E81E2C9" w14:textId="77777777" w:rsidR="00D1680A" w:rsidRPr="00AA6F4F" w:rsidRDefault="00D1680A" w:rsidP="00D1680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34"/>
        <w:gridCol w:w="4483"/>
        <w:gridCol w:w="3199"/>
        <w:gridCol w:w="2203"/>
      </w:tblGrid>
      <w:tr w:rsidR="00D1680A" w:rsidRPr="00AA6F4F" w14:paraId="4E6E7C83" w14:textId="77777777" w:rsidTr="004F5162">
        <w:trPr>
          <w:trHeight w:val="584"/>
        </w:trPr>
        <w:tc>
          <w:tcPr>
            <w:tcW w:w="12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D37889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 xml:space="preserve">META </w:t>
            </w:r>
          </w:p>
        </w:tc>
        <w:tc>
          <w:tcPr>
            <w:tcW w:w="16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C40BAA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 xml:space="preserve">ACCIONES  </w:t>
            </w:r>
          </w:p>
        </w:tc>
        <w:tc>
          <w:tcPr>
            <w:tcW w:w="12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00682E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>EVIDENCIAS PARA EL SEGUIMIENTO</w:t>
            </w:r>
          </w:p>
        </w:tc>
        <w:tc>
          <w:tcPr>
            <w:tcW w:w="827" w:type="pct"/>
          </w:tcPr>
          <w:p w14:paraId="05A96403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>FECHA SEGUIMIENTO</w:t>
            </w:r>
          </w:p>
        </w:tc>
      </w:tr>
      <w:tr w:rsidR="00D1680A" w:rsidRPr="00AA6F4F" w14:paraId="0BD7B1E0" w14:textId="77777777" w:rsidTr="004F5162">
        <w:trPr>
          <w:trHeight w:val="584"/>
        </w:trPr>
        <w:tc>
          <w:tcPr>
            <w:tcW w:w="128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AB9AFB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 xml:space="preserve">En primero de primaria el 90% de los niños y niñas conoce las grafías del alfabeto y los sonidos correspondientes al  finalizar el primer bimestre. </w:t>
            </w:r>
          </w:p>
        </w:tc>
        <w:tc>
          <w:tcPr>
            <w:tcW w:w="16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6596E0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 xml:space="preserve">1. Proponer </w:t>
            </w:r>
            <w:proofErr w:type="gramStart"/>
            <w:r w:rsidRPr="00AA6F4F">
              <w:rPr>
                <w:rFonts w:cstheme="minorHAnsi"/>
              </w:rPr>
              <w:t>a los estudiantes mínimo</w:t>
            </w:r>
            <w:proofErr w:type="gramEnd"/>
            <w:r w:rsidRPr="00AA6F4F">
              <w:rPr>
                <w:rFonts w:cstheme="minorHAnsi"/>
              </w:rPr>
              <w:t xml:space="preserve"> 3 lecturas por semana.</w:t>
            </w:r>
          </w:p>
          <w:p w14:paraId="555A0DC7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 xml:space="preserve">2. Realizar con los estudiantes ejercicios de conciencia fonológica de palabras clase de dichas lecturas. </w:t>
            </w:r>
          </w:p>
          <w:p w14:paraId="7ACF759D" w14:textId="77777777" w:rsidR="00D1680A" w:rsidRPr="00AA6F4F" w:rsidRDefault="00D1680A" w:rsidP="004F5162">
            <w:pPr>
              <w:rPr>
                <w:rFonts w:cstheme="minorHAnsi"/>
              </w:rPr>
            </w:pPr>
            <w:proofErr w:type="gramStart"/>
            <w:r w:rsidRPr="00AA6F4F">
              <w:rPr>
                <w:rFonts w:cstheme="minorHAnsi"/>
              </w:rPr>
              <w:t>3.Copiar</w:t>
            </w:r>
            <w:proofErr w:type="gramEnd"/>
            <w:r w:rsidRPr="00AA6F4F">
              <w:rPr>
                <w:rFonts w:cstheme="minorHAnsi"/>
              </w:rPr>
              <w:t xml:space="preserve"> al menos un  párrafo corto significativo por lectura. </w:t>
            </w:r>
          </w:p>
        </w:tc>
        <w:tc>
          <w:tcPr>
            <w:tcW w:w="12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DFFE93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>Aprobación del 90% de los estudiantes de los ejercicios evaluativos realizados para el reconocimiento de las grafías del alfabeto y los sonidos correspondientes.</w:t>
            </w:r>
          </w:p>
        </w:tc>
        <w:tc>
          <w:tcPr>
            <w:tcW w:w="827" w:type="pct"/>
          </w:tcPr>
          <w:p w14:paraId="43360E84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>30 marzo</w:t>
            </w:r>
          </w:p>
        </w:tc>
      </w:tr>
    </w:tbl>
    <w:p w14:paraId="749F0CE5" w14:textId="77777777" w:rsidR="00D1680A" w:rsidRPr="00D1680A" w:rsidRDefault="00D1680A" w:rsidP="00E27862">
      <w:pPr>
        <w:pStyle w:val="Prrafodelista"/>
        <w:rPr>
          <w:rFonts w:cstheme="minorHAnsi"/>
        </w:rPr>
      </w:pPr>
    </w:p>
    <w:p w14:paraId="5E786A33" w14:textId="688AA1F8" w:rsidR="00D1680A" w:rsidRPr="00D1680A" w:rsidRDefault="00D1680A" w:rsidP="00E27862">
      <w:pPr>
        <w:pStyle w:val="Prrafodelista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9210"/>
      </w:tblGrid>
      <w:tr w:rsidR="00E27862" w:rsidRPr="00AA6F4F" w14:paraId="4AE10BEB" w14:textId="77777777" w:rsidTr="00BE7123">
        <w:tc>
          <w:tcPr>
            <w:tcW w:w="13146" w:type="dxa"/>
            <w:gridSpan w:val="2"/>
          </w:tcPr>
          <w:p w14:paraId="24C4A081" w14:textId="59A74A55" w:rsidR="00E27862" w:rsidRPr="00D1680A" w:rsidRDefault="00E27862" w:rsidP="00E27862">
            <w:pPr>
              <w:pStyle w:val="Prrafodelista"/>
              <w:rPr>
                <w:rFonts w:cstheme="minorHAnsi"/>
              </w:rPr>
            </w:pPr>
            <w:r w:rsidRPr="00D1680A">
              <w:rPr>
                <w:rFonts w:cstheme="minorHAnsi"/>
              </w:rPr>
              <w:t>AREA: CIENCIAS</w:t>
            </w:r>
            <w:r>
              <w:rPr>
                <w:rFonts w:cstheme="minorHAnsi"/>
              </w:rPr>
              <w:t xml:space="preserve">                             </w:t>
            </w:r>
            <w:r w:rsidRPr="00D1680A">
              <w:rPr>
                <w:rFonts w:cstheme="minorHAnsi"/>
              </w:rPr>
              <w:t xml:space="preserve">GRADO: QUINTO </w:t>
            </w:r>
          </w:p>
          <w:p w14:paraId="5868E333" w14:textId="264E3EE5" w:rsidR="00E27862" w:rsidRPr="00AA6F4F" w:rsidRDefault="00E27862" w:rsidP="004F5162">
            <w:pPr>
              <w:rPr>
                <w:rFonts w:cstheme="minorHAnsi"/>
              </w:rPr>
            </w:pPr>
            <w:r w:rsidRPr="00D1680A">
              <w:rPr>
                <w:rFonts w:cstheme="minorHAnsi"/>
              </w:rPr>
              <w:t>COMPETENCIA A FORTALECER: Competencias en lenguaje</w:t>
            </w:r>
          </w:p>
        </w:tc>
      </w:tr>
      <w:tr w:rsidR="00D1680A" w:rsidRPr="00AA6F4F" w14:paraId="6051906E" w14:textId="77777777" w:rsidTr="004F5162">
        <w:tc>
          <w:tcPr>
            <w:tcW w:w="3936" w:type="dxa"/>
          </w:tcPr>
          <w:p w14:paraId="4C8F08C2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 xml:space="preserve">COMPONENTE </w:t>
            </w:r>
          </w:p>
        </w:tc>
        <w:tc>
          <w:tcPr>
            <w:tcW w:w="9210" w:type="dxa"/>
          </w:tcPr>
          <w:p w14:paraId="264FD956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>META INTELIGENTE</w:t>
            </w:r>
          </w:p>
        </w:tc>
      </w:tr>
      <w:tr w:rsidR="00D1680A" w:rsidRPr="00AA6F4F" w14:paraId="0CA5998E" w14:textId="77777777" w:rsidTr="004F5162">
        <w:tc>
          <w:tcPr>
            <w:tcW w:w="3936" w:type="dxa"/>
          </w:tcPr>
          <w:p w14:paraId="341EC426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>DESEMPEÑO</w:t>
            </w:r>
          </w:p>
        </w:tc>
        <w:tc>
          <w:tcPr>
            <w:tcW w:w="9210" w:type="dxa"/>
          </w:tcPr>
          <w:p w14:paraId="1B57A6C5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 xml:space="preserve">El 90% de los estudiantes de quinto grado comprenderá textos científicos al final del segundo semestre. </w:t>
            </w:r>
          </w:p>
        </w:tc>
      </w:tr>
      <w:tr w:rsidR="00D1680A" w:rsidRPr="00AA6F4F" w14:paraId="679BD8E5" w14:textId="77777777" w:rsidTr="004F5162">
        <w:tc>
          <w:tcPr>
            <w:tcW w:w="3936" w:type="dxa"/>
          </w:tcPr>
          <w:p w14:paraId="480082B9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>PROGRESO</w:t>
            </w:r>
          </w:p>
        </w:tc>
        <w:tc>
          <w:tcPr>
            <w:tcW w:w="9210" w:type="dxa"/>
          </w:tcPr>
          <w:p w14:paraId="56A3DE81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>El 90% de los estudiantes de quinto grado resuelve ejercicios que implican procesos de comprensión lectora.</w:t>
            </w:r>
          </w:p>
        </w:tc>
      </w:tr>
      <w:tr w:rsidR="00D1680A" w:rsidRPr="00AA6F4F" w14:paraId="13728E79" w14:textId="77777777" w:rsidTr="004F5162">
        <w:tc>
          <w:tcPr>
            <w:tcW w:w="3936" w:type="dxa"/>
          </w:tcPr>
          <w:p w14:paraId="60DCC7D2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>EFICIENCIA</w:t>
            </w:r>
          </w:p>
        </w:tc>
        <w:tc>
          <w:tcPr>
            <w:tcW w:w="9210" w:type="dxa"/>
          </w:tcPr>
          <w:p w14:paraId="10EA9C15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 xml:space="preserve">El 90% de los estudiantes muestra mejor desempeño en el desarrollo de actividades expositivas y de escritura científica. </w:t>
            </w:r>
          </w:p>
        </w:tc>
      </w:tr>
      <w:tr w:rsidR="00D1680A" w:rsidRPr="00AA6F4F" w14:paraId="44EB1679" w14:textId="77777777" w:rsidTr="004F5162">
        <w:tc>
          <w:tcPr>
            <w:tcW w:w="3936" w:type="dxa"/>
          </w:tcPr>
          <w:p w14:paraId="2CD07E51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>AMBIENTE ESCOLAR</w:t>
            </w:r>
          </w:p>
        </w:tc>
        <w:tc>
          <w:tcPr>
            <w:tcW w:w="9210" w:type="dxa"/>
          </w:tcPr>
          <w:p w14:paraId="558AB268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 xml:space="preserve">El 90% de los estudiantes de quinto escucha y respeta los puntos de vista de sus </w:t>
            </w:r>
            <w:r w:rsidRPr="00AA6F4F">
              <w:rPr>
                <w:rFonts w:cstheme="minorHAnsi"/>
              </w:rPr>
              <w:lastRenderedPageBreak/>
              <w:t xml:space="preserve">compañeros a partir del análisis de una situación que involucra las relaciones ciencia-tecnología y sociedad. </w:t>
            </w:r>
          </w:p>
        </w:tc>
      </w:tr>
    </w:tbl>
    <w:p w14:paraId="09C9FFDE" w14:textId="77777777" w:rsidR="00D1680A" w:rsidRDefault="00D1680A" w:rsidP="001F7280">
      <w:pPr>
        <w:pStyle w:val="Prrafodelista"/>
        <w:rPr>
          <w:rFonts w:cstheme="minorHAnsi"/>
        </w:rPr>
      </w:pPr>
    </w:p>
    <w:p w14:paraId="6F3CD8FE" w14:textId="77777777" w:rsidR="001F7280" w:rsidRDefault="001F7280" w:rsidP="001F7280">
      <w:pPr>
        <w:pStyle w:val="Prrafodelista"/>
        <w:rPr>
          <w:rFonts w:cstheme="minorHAnsi"/>
        </w:rPr>
      </w:pPr>
    </w:p>
    <w:p w14:paraId="0C5D6AF5" w14:textId="77777777" w:rsidR="001F7280" w:rsidRDefault="001F7280" w:rsidP="001F7280">
      <w:pPr>
        <w:pStyle w:val="Prrafodelista"/>
        <w:rPr>
          <w:rFonts w:cstheme="minorHAnsi"/>
        </w:rPr>
      </w:pPr>
    </w:p>
    <w:p w14:paraId="76DCF505" w14:textId="77777777" w:rsidR="001F7280" w:rsidRDefault="001F7280" w:rsidP="001F7280">
      <w:pPr>
        <w:pStyle w:val="Prrafodelista"/>
        <w:rPr>
          <w:rFonts w:cstheme="minorHAnsi"/>
        </w:rPr>
      </w:pPr>
    </w:p>
    <w:p w14:paraId="15B0AD9D" w14:textId="77777777" w:rsidR="001F7280" w:rsidRPr="00D1680A" w:rsidRDefault="001F7280" w:rsidP="001F7280">
      <w:pPr>
        <w:pStyle w:val="Prrafodelista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1337"/>
      </w:tblGrid>
      <w:tr w:rsidR="00D1680A" w:rsidRPr="00AA6F4F" w14:paraId="508FDD02" w14:textId="77777777" w:rsidTr="004F5162">
        <w:tc>
          <w:tcPr>
            <w:tcW w:w="1809" w:type="dxa"/>
          </w:tcPr>
          <w:p w14:paraId="2569AE4F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>META</w:t>
            </w:r>
          </w:p>
        </w:tc>
        <w:tc>
          <w:tcPr>
            <w:tcW w:w="11337" w:type="dxa"/>
          </w:tcPr>
          <w:p w14:paraId="6250CB30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 xml:space="preserve">Reducir el porcentaje de estudiantes en el nivel insuficiente en las pruebas Saber de lenguaje de los diferentes niveles educativos en el año 2015. </w:t>
            </w:r>
          </w:p>
        </w:tc>
      </w:tr>
      <w:tr w:rsidR="00D1680A" w:rsidRPr="00AA6F4F" w14:paraId="040EF9AF" w14:textId="77777777" w:rsidTr="004F5162">
        <w:tc>
          <w:tcPr>
            <w:tcW w:w="1809" w:type="dxa"/>
          </w:tcPr>
          <w:p w14:paraId="3A1E7722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>ACCIONES Y EVIDENCIAS</w:t>
            </w:r>
          </w:p>
        </w:tc>
        <w:tc>
          <w:tcPr>
            <w:tcW w:w="11337" w:type="dxa"/>
          </w:tcPr>
          <w:p w14:paraId="3DCD3249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>Lectura de diversos textos disciplinarios antes de iniciar la jornada escolar ( 20 min)</w:t>
            </w:r>
          </w:p>
        </w:tc>
      </w:tr>
      <w:tr w:rsidR="00D1680A" w:rsidRPr="00AA6F4F" w14:paraId="3B5E1FCB" w14:textId="77777777" w:rsidTr="004F5162">
        <w:tc>
          <w:tcPr>
            <w:tcW w:w="1809" w:type="dxa"/>
          </w:tcPr>
          <w:p w14:paraId="4D8D55E9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>TIEMPO</w:t>
            </w:r>
          </w:p>
        </w:tc>
        <w:tc>
          <w:tcPr>
            <w:tcW w:w="11337" w:type="dxa"/>
          </w:tcPr>
          <w:p w14:paraId="4225B358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>Todos los días durante el primer semestre del año escolar.</w:t>
            </w:r>
          </w:p>
        </w:tc>
      </w:tr>
      <w:tr w:rsidR="00D1680A" w:rsidRPr="00AA6F4F" w14:paraId="1E60F033" w14:textId="77777777" w:rsidTr="004F5162">
        <w:tc>
          <w:tcPr>
            <w:tcW w:w="1809" w:type="dxa"/>
          </w:tcPr>
          <w:p w14:paraId="24F68D02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>RECURSOS</w:t>
            </w:r>
          </w:p>
        </w:tc>
        <w:tc>
          <w:tcPr>
            <w:tcW w:w="11337" w:type="dxa"/>
          </w:tcPr>
          <w:p w14:paraId="218C4C89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 xml:space="preserve">Textos de la biblioteca, revistas, periódicos, libros de casa. </w:t>
            </w:r>
          </w:p>
        </w:tc>
      </w:tr>
      <w:tr w:rsidR="00D1680A" w:rsidRPr="00AA6F4F" w14:paraId="3D6BFB5A" w14:textId="77777777" w:rsidTr="004F5162">
        <w:tc>
          <w:tcPr>
            <w:tcW w:w="1809" w:type="dxa"/>
          </w:tcPr>
          <w:p w14:paraId="07EB927F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>AREAS</w:t>
            </w:r>
          </w:p>
        </w:tc>
        <w:tc>
          <w:tcPr>
            <w:tcW w:w="11337" w:type="dxa"/>
          </w:tcPr>
          <w:p w14:paraId="735FCDED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>Todas las obligatorias de acuerdo a la ley 115 de 1994.</w:t>
            </w:r>
          </w:p>
        </w:tc>
      </w:tr>
      <w:tr w:rsidR="00D1680A" w:rsidRPr="00AA6F4F" w14:paraId="622A9AB9" w14:textId="77777777" w:rsidTr="004F5162">
        <w:tc>
          <w:tcPr>
            <w:tcW w:w="1809" w:type="dxa"/>
          </w:tcPr>
          <w:p w14:paraId="72968814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 xml:space="preserve">RESPONSABLES </w:t>
            </w:r>
          </w:p>
        </w:tc>
        <w:tc>
          <w:tcPr>
            <w:tcW w:w="11337" w:type="dxa"/>
          </w:tcPr>
          <w:p w14:paraId="13EF660C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 xml:space="preserve">Lidera el proceso el área de lenguaje pero todos los docentes de la institución participan de la jornada con las orientaciones del área de lenguaje. </w:t>
            </w:r>
          </w:p>
        </w:tc>
      </w:tr>
      <w:tr w:rsidR="00D1680A" w:rsidRPr="00AA6F4F" w14:paraId="267913A8" w14:textId="77777777" w:rsidTr="004F5162">
        <w:tc>
          <w:tcPr>
            <w:tcW w:w="1809" w:type="dxa"/>
          </w:tcPr>
          <w:p w14:paraId="177E862C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>GRADOS</w:t>
            </w:r>
          </w:p>
        </w:tc>
        <w:tc>
          <w:tcPr>
            <w:tcW w:w="11337" w:type="dxa"/>
          </w:tcPr>
          <w:p w14:paraId="6BEE0D17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 xml:space="preserve">Todos en los diversos niveles educativos. </w:t>
            </w:r>
          </w:p>
        </w:tc>
      </w:tr>
      <w:tr w:rsidR="00D1680A" w:rsidRPr="00AA6F4F" w14:paraId="3F57DCB6" w14:textId="77777777" w:rsidTr="004F5162">
        <w:tc>
          <w:tcPr>
            <w:tcW w:w="1809" w:type="dxa"/>
          </w:tcPr>
          <w:p w14:paraId="0DF3E7E1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>INDICADOR</w:t>
            </w:r>
          </w:p>
        </w:tc>
        <w:tc>
          <w:tcPr>
            <w:tcW w:w="11337" w:type="dxa"/>
          </w:tcPr>
          <w:p w14:paraId="61136007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 xml:space="preserve">Porcentajes de educandos con puntajes altos en la aplicación de la prueba de seguimiento a la prueba diagnóstica de lenguaje aplicada en el establecimiento educativo durante el segundo semestre del año académico. </w:t>
            </w:r>
          </w:p>
        </w:tc>
      </w:tr>
      <w:tr w:rsidR="00D1680A" w:rsidRPr="00AA6F4F" w14:paraId="177C07F1" w14:textId="77777777" w:rsidTr="004F5162">
        <w:tc>
          <w:tcPr>
            <w:tcW w:w="1809" w:type="dxa"/>
          </w:tcPr>
          <w:p w14:paraId="28BB08BC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 xml:space="preserve">FUENTE DE VERIFICACIÓN </w:t>
            </w:r>
          </w:p>
        </w:tc>
        <w:tc>
          <w:tcPr>
            <w:tcW w:w="11337" w:type="dxa"/>
          </w:tcPr>
          <w:p w14:paraId="2A4AED3D" w14:textId="77777777" w:rsidR="00D1680A" w:rsidRPr="00AA6F4F" w:rsidRDefault="00D1680A" w:rsidP="004F5162">
            <w:pPr>
              <w:rPr>
                <w:rFonts w:cstheme="minorHAnsi"/>
              </w:rPr>
            </w:pPr>
            <w:r w:rsidRPr="00AA6F4F">
              <w:rPr>
                <w:rFonts w:cstheme="minorHAnsi"/>
              </w:rPr>
              <w:t xml:space="preserve">Resultado de la prueba de seguimiento a la prueba diagnóstica de lenguaje ( comprensión lectora= </w:t>
            </w:r>
          </w:p>
        </w:tc>
      </w:tr>
    </w:tbl>
    <w:p w14:paraId="1F85AA1F" w14:textId="77777777" w:rsidR="00D1680A" w:rsidRPr="00D1680A" w:rsidRDefault="00D1680A" w:rsidP="00D1680A">
      <w:pPr>
        <w:rPr>
          <w:rFonts w:ascii="Calibri" w:hAnsi="Calibri"/>
        </w:rPr>
      </w:pPr>
    </w:p>
    <w:sectPr w:rsidR="00D1680A" w:rsidRPr="00D1680A" w:rsidSect="005506F7">
      <w:headerReference w:type="default" r:id="rId9"/>
      <w:footerReference w:type="default" r:id="rId10"/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3474C" w14:textId="77777777" w:rsidR="0099460A" w:rsidRDefault="0099460A" w:rsidP="00FE149A">
      <w:r>
        <w:separator/>
      </w:r>
    </w:p>
  </w:endnote>
  <w:endnote w:type="continuationSeparator" w:id="0">
    <w:p w14:paraId="1C9355BA" w14:textId="77777777" w:rsidR="0099460A" w:rsidRDefault="0099460A" w:rsidP="00FE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11DCF" w14:textId="77777777" w:rsidR="00547786" w:rsidRDefault="00547786" w:rsidP="009052AE">
    <w:pPr>
      <w:pStyle w:val="Piedepgina"/>
      <w:jc w:val="center"/>
      <w:rPr>
        <w:rFonts w:ascii="Arial" w:hAnsi="Arial" w:cs="Arial"/>
        <w:sz w:val="16"/>
        <w:szCs w:val="16"/>
      </w:rPr>
    </w:pPr>
    <w:r w:rsidRPr="00A26B85">
      <w:rPr>
        <w:rFonts w:ascii="Arial" w:hAnsi="Arial" w:cs="Arial"/>
        <w:sz w:val="16"/>
        <w:szCs w:val="16"/>
      </w:rPr>
      <w:t>Ministerio de Educación Nacional de Colom</w:t>
    </w:r>
    <w:r>
      <w:rPr>
        <w:rFonts w:ascii="Arial" w:hAnsi="Arial" w:cs="Arial"/>
        <w:sz w:val="16"/>
        <w:szCs w:val="16"/>
      </w:rPr>
      <w:t>bia, Programa Todos a Aprender</w:t>
    </w:r>
  </w:p>
  <w:p w14:paraId="0CD740C0" w14:textId="2DC161F8" w:rsidR="00547786" w:rsidRPr="00844539" w:rsidRDefault="00547786" w:rsidP="009052AE">
    <w:pPr>
      <w:pStyle w:val="Sinespaciado"/>
      <w:jc w:val="center"/>
      <w:rPr>
        <w:rFonts w:ascii="Arial" w:hAnsi="Arial" w:cs="Arial"/>
        <w:sz w:val="16"/>
        <w:szCs w:val="16"/>
      </w:rPr>
    </w:pPr>
    <w:r w:rsidRPr="00A26B85">
      <w:rPr>
        <w:rFonts w:ascii="Arial" w:hAnsi="Arial" w:cs="Arial"/>
        <w:sz w:val="16"/>
        <w:szCs w:val="16"/>
      </w:rPr>
      <w:t>Instrumento de Caracterización</w:t>
    </w:r>
    <w:r>
      <w:rPr>
        <w:rFonts w:ascii="Arial" w:hAnsi="Arial" w:cs="Arial"/>
        <w:sz w:val="16"/>
        <w:szCs w:val="16"/>
      </w:rPr>
      <w:t xml:space="preserve"> </w:t>
    </w:r>
    <w:r w:rsidRPr="00A26B85">
      <w:rPr>
        <w:rFonts w:ascii="Arial" w:hAnsi="Arial" w:cs="Arial"/>
        <w:sz w:val="16"/>
        <w:szCs w:val="16"/>
      </w:rPr>
      <w:t>del Establecimiento Educativo PTA 2.0 - Versión 2015-03-0</w:t>
    </w:r>
    <w:r>
      <w:rPr>
        <w:rFonts w:ascii="Arial" w:hAnsi="Arial" w:cs="Arial"/>
        <w:sz w:val="16"/>
        <w:szCs w:val="16"/>
      </w:rPr>
      <w:t xml:space="preserve">6 </w:t>
    </w:r>
    <w:r w:rsidRPr="00A26B8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P</w:t>
    </w:r>
    <w:r w:rsidRPr="00844539">
      <w:rPr>
        <w:rFonts w:ascii="Arial" w:hAnsi="Arial" w:cs="Arial"/>
        <w:sz w:val="16"/>
        <w:szCs w:val="16"/>
      </w:rPr>
      <w:t xml:space="preserve">ágina No. </w:t>
    </w:r>
    <w:r w:rsidRPr="00844539">
      <w:rPr>
        <w:rFonts w:ascii="Arial" w:hAnsi="Arial" w:cs="Arial"/>
        <w:sz w:val="16"/>
        <w:szCs w:val="16"/>
      </w:rPr>
      <w:fldChar w:fldCharType="begin"/>
    </w:r>
    <w:r w:rsidRPr="00844539">
      <w:rPr>
        <w:rFonts w:ascii="Arial" w:hAnsi="Arial" w:cs="Arial"/>
        <w:sz w:val="16"/>
        <w:szCs w:val="16"/>
      </w:rPr>
      <w:instrText xml:space="preserve"> PAGE   \* MERGEFORMAT </w:instrText>
    </w:r>
    <w:r w:rsidRPr="00844539">
      <w:rPr>
        <w:rFonts w:ascii="Arial" w:hAnsi="Arial" w:cs="Arial"/>
        <w:sz w:val="16"/>
        <w:szCs w:val="16"/>
      </w:rPr>
      <w:fldChar w:fldCharType="separate"/>
    </w:r>
    <w:r w:rsidR="00AD3425">
      <w:rPr>
        <w:rFonts w:ascii="Arial" w:hAnsi="Arial" w:cs="Arial"/>
        <w:noProof/>
        <w:sz w:val="16"/>
        <w:szCs w:val="16"/>
      </w:rPr>
      <w:t>1</w:t>
    </w:r>
    <w:r w:rsidRPr="00844539">
      <w:rPr>
        <w:rFonts w:ascii="Arial" w:hAnsi="Arial" w:cs="Arial"/>
        <w:noProof/>
        <w:sz w:val="16"/>
        <w:szCs w:val="16"/>
      </w:rPr>
      <w:fldChar w:fldCharType="end"/>
    </w:r>
    <w:r w:rsidRPr="00844539">
      <w:rPr>
        <w:rFonts w:ascii="Arial" w:hAnsi="Arial" w:cs="Arial"/>
        <w:sz w:val="16"/>
        <w:szCs w:val="16"/>
      </w:rPr>
      <w:t xml:space="preserve"> de </w:t>
    </w:r>
    <w:r w:rsidRPr="00844539">
      <w:rPr>
        <w:rFonts w:ascii="Arial" w:hAnsi="Arial" w:cs="Arial"/>
        <w:sz w:val="16"/>
        <w:szCs w:val="16"/>
      </w:rPr>
      <w:fldChar w:fldCharType="begin"/>
    </w:r>
    <w:r w:rsidRPr="00844539">
      <w:rPr>
        <w:rFonts w:ascii="Arial" w:hAnsi="Arial" w:cs="Arial"/>
        <w:sz w:val="16"/>
        <w:szCs w:val="16"/>
      </w:rPr>
      <w:instrText xml:space="preserve"> NUMPAGES  </w:instrText>
    </w:r>
    <w:r w:rsidRPr="00844539">
      <w:rPr>
        <w:rFonts w:ascii="Arial" w:hAnsi="Arial" w:cs="Arial"/>
        <w:sz w:val="16"/>
        <w:szCs w:val="16"/>
      </w:rPr>
      <w:fldChar w:fldCharType="separate"/>
    </w:r>
    <w:r w:rsidR="00AD3425">
      <w:rPr>
        <w:rFonts w:ascii="Arial" w:hAnsi="Arial" w:cs="Arial"/>
        <w:noProof/>
        <w:sz w:val="16"/>
        <w:szCs w:val="16"/>
      </w:rPr>
      <w:t>7</w:t>
    </w:r>
    <w:r w:rsidRPr="00844539">
      <w:rPr>
        <w:rFonts w:ascii="Arial" w:hAnsi="Arial" w:cs="Arial"/>
        <w:sz w:val="16"/>
        <w:szCs w:val="16"/>
      </w:rPr>
      <w:fldChar w:fldCharType="end"/>
    </w:r>
  </w:p>
  <w:p w14:paraId="38DBADB0" w14:textId="77777777" w:rsidR="00547786" w:rsidRPr="00844539" w:rsidRDefault="00547786" w:rsidP="00844539">
    <w:pPr>
      <w:pStyle w:val="Sinespaciado"/>
      <w:jc w:val="center"/>
      <w:rPr>
        <w:rFonts w:ascii="Arial" w:hAnsi="Arial" w:cs="Arial"/>
        <w:sz w:val="16"/>
        <w:szCs w:val="16"/>
      </w:rPr>
    </w:pPr>
    <w:r w:rsidRPr="00844539">
      <w:rPr>
        <w:rFonts w:ascii="Arial" w:hAnsi="Arial" w:cs="Arial"/>
        <w:sz w:val="16"/>
        <w:szCs w:val="16"/>
      </w:rPr>
      <w:t>Calle 43 No. 57-14 Centro Administrativo Nacional, CAN, Bogotá, D.C. – PBX: (057) (1) 222 2800 - Fax 222 4953</w:t>
    </w:r>
  </w:p>
  <w:p w14:paraId="5EA30BA8" w14:textId="77777777" w:rsidR="00547786" w:rsidRPr="00844539" w:rsidRDefault="0099460A" w:rsidP="00844539">
    <w:pPr>
      <w:pStyle w:val="Sinespaciado"/>
      <w:jc w:val="center"/>
      <w:rPr>
        <w:rFonts w:ascii="Arial" w:hAnsi="Arial" w:cs="Arial"/>
        <w:sz w:val="16"/>
        <w:szCs w:val="16"/>
      </w:rPr>
    </w:pPr>
    <w:hyperlink r:id="rId1" w:history="1">
      <w:r w:rsidR="00547786" w:rsidRPr="00844539">
        <w:rPr>
          <w:rFonts w:ascii="Arial" w:hAnsi="Arial" w:cs="Arial"/>
          <w:color w:val="0000FF"/>
          <w:sz w:val="16"/>
          <w:szCs w:val="16"/>
          <w:u w:val="single"/>
        </w:rPr>
        <w:t>www.mineducacion.gov.co</w:t>
      </w:r>
    </w:hyperlink>
    <w:r w:rsidR="00547786" w:rsidRPr="00844539">
      <w:rPr>
        <w:rFonts w:ascii="Arial" w:hAnsi="Arial" w:cs="Arial"/>
        <w:sz w:val="16"/>
        <w:szCs w:val="16"/>
      </w:rPr>
      <w:t xml:space="preserve"> – </w:t>
    </w:r>
    <w:hyperlink r:id="rId2" w:history="1">
      <w:r w:rsidR="00547786" w:rsidRPr="00844539">
        <w:rPr>
          <w:rFonts w:ascii="Arial" w:hAnsi="Arial" w:cs="Arial"/>
          <w:color w:val="0000FF"/>
          <w:sz w:val="16"/>
          <w:szCs w:val="16"/>
          <w:u w:val="single"/>
        </w:rPr>
        <w:t>atencionalciudadano@mineducacion.gov.co</w:t>
      </w:r>
    </w:hyperlink>
  </w:p>
  <w:p w14:paraId="30031A41" w14:textId="77777777" w:rsidR="00547786" w:rsidRDefault="00547786">
    <w:pPr>
      <w:pStyle w:val="Piedepgina"/>
    </w:pPr>
  </w:p>
  <w:p w14:paraId="7AABC400" w14:textId="12E11FEB" w:rsidR="00547786" w:rsidRDefault="00547786" w:rsidP="006C5DD2">
    <w:pPr>
      <w:tabs>
        <w:tab w:val="left" w:pos="75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2F8CF" w14:textId="77777777" w:rsidR="0099460A" w:rsidRDefault="0099460A" w:rsidP="00FE149A">
      <w:r>
        <w:separator/>
      </w:r>
    </w:p>
  </w:footnote>
  <w:footnote w:type="continuationSeparator" w:id="0">
    <w:p w14:paraId="0A1AB118" w14:textId="77777777" w:rsidR="0099460A" w:rsidRDefault="0099460A" w:rsidP="00FE1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E9867" w14:textId="77777777" w:rsidR="00547786" w:rsidRDefault="0054778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6EB4C81C" wp14:editId="286DBE21">
          <wp:simplePos x="0" y="0"/>
          <wp:positionH relativeFrom="column">
            <wp:posOffset>570230</wp:posOffset>
          </wp:positionH>
          <wp:positionV relativeFrom="paragraph">
            <wp:posOffset>-242570</wp:posOffset>
          </wp:positionV>
          <wp:extent cx="1302385" cy="695325"/>
          <wp:effectExtent l="0" t="0" r="0" b="9525"/>
          <wp:wrapThrough wrapText="bothSides">
            <wp:wrapPolygon edited="0">
              <wp:start x="0" y="0"/>
              <wp:lineTo x="0" y="21304"/>
              <wp:lineTo x="21168" y="21304"/>
              <wp:lineTo x="21168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dos_aprender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523B775" wp14:editId="1641B137">
          <wp:simplePos x="0" y="0"/>
          <wp:positionH relativeFrom="column">
            <wp:posOffset>3392170</wp:posOffset>
          </wp:positionH>
          <wp:positionV relativeFrom="paragraph">
            <wp:posOffset>-180340</wp:posOffset>
          </wp:positionV>
          <wp:extent cx="2916555" cy="63119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CI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55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7B7074" w14:textId="77777777" w:rsidR="00547786" w:rsidRDefault="005477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B4E"/>
    <w:multiLevelType w:val="hybridMultilevel"/>
    <w:tmpl w:val="0C4AD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D0DA0"/>
    <w:multiLevelType w:val="hybridMultilevel"/>
    <w:tmpl w:val="9F1682F0"/>
    <w:lvl w:ilvl="0" w:tplc="052819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077B1"/>
    <w:multiLevelType w:val="multilevel"/>
    <w:tmpl w:val="170C6C3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9C3382E"/>
    <w:multiLevelType w:val="hybridMultilevel"/>
    <w:tmpl w:val="B6E4FD48"/>
    <w:lvl w:ilvl="0" w:tplc="3D4276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B5019"/>
    <w:multiLevelType w:val="hybridMultilevel"/>
    <w:tmpl w:val="92E010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E35D3"/>
    <w:multiLevelType w:val="multilevel"/>
    <w:tmpl w:val="7512964C"/>
    <w:lvl w:ilvl="0">
      <w:start w:val="1"/>
      <w:numFmt w:val="bullet"/>
      <w:lvlText w:val=""/>
      <w:lvlJc w:val="left"/>
      <w:pPr>
        <w:ind w:left="359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79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799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19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39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59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79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399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19" w:firstLine="6120"/>
      </w:pPr>
      <w:rPr>
        <w:u w:val="none"/>
      </w:rPr>
    </w:lvl>
  </w:abstractNum>
  <w:abstractNum w:abstractNumId="6">
    <w:nsid w:val="177108F3"/>
    <w:multiLevelType w:val="multilevel"/>
    <w:tmpl w:val="EF005B4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7">
    <w:nsid w:val="17AD07C9"/>
    <w:multiLevelType w:val="multilevel"/>
    <w:tmpl w:val="47D8A5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E957B70"/>
    <w:multiLevelType w:val="hybridMultilevel"/>
    <w:tmpl w:val="798A2C0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F054CF"/>
    <w:multiLevelType w:val="multilevel"/>
    <w:tmpl w:val="9BEE9D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23C03970"/>
    <w:multiLevelType w:val="hybridMultilevel"/>
    <w:tmpl w:val="A0AEA338"/>
    <w:lvl w:ilvl="0" w:tplc="0FE083EE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79655CF"/>
    <w:multiLevelType w:val="hybridMultilevel"/>
    <w:tmpl w:val="76F64B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677BC"/>
    <w:multiLevelType w:val="hybridMultilevel"/>
    <w:tmpl w:val="7256D3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146CC"/>
    <w:multiLevelType w:val="hybridMultilevel"/>
    <w:tmpl w:val="D6783908"/>
    <w:lvl w:ilvl="0" w:tplc="4A062AC0">
      <w:start w:val="1"/>
      <w:numFmt w:val="decimal"/>
      <w:lvlText w:val="%1."/>
      <w:lvlJc w:val="left"/>
      <w:pPr>
        <w:ind w:left="720" w:hanging="360"/>
      </w:pPr>
      <w:rPr>
        <w:rFonts w:hint="default"/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D01BA"/>
    <w:multiLevelType w:val="hybridMultilevel"/>
    <w:tmpl w:val="D6783908"/>
    <w:lvl w:ilvl="0" w:tplc="4A062AC0">
      <w:start w:val="1"/>
      <w:numFmt w:val="decimal"/>
      <w:lvlText w:val="%1."/>
      <w:lvlJc w:val="left"/>
      <w:pPr>
        <w:ind w:left="720" w:hanging="360"/>
      </w:pPr>
      <w:rPr>
        <w:rFonts w:hint="default"/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52787"/>
    <w:multiLevelType w:val="multilevel"/>
    <w:tmpl w:val="51E095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3B9E51D2"/>
    <w:multiLevelType w:val="multilevel"/>
    <w:tmpl w:val="35043F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3BE73EC5"/>
    <w:multiLevelType w:val="multilevel"/>
    <w:tmpl w:val="0A2E00E8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18">
    <w:nsid w:val="46B12EF5"/>
    <w:multiLevelType w:val="hybridMultilevel"/>
    <w:tmpl w:val="8E48E7A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463A9"/>
    <w:multiLevelType w:val="hybridMultilevel"/>
    <w:tmpl w:val="34448B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D3DB1"/>
    <w:multiLevelType w:val="multilevel"/>
    <w:tmpl w:val="064AB1D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1">
    <w:nsid w:val="56971BF2"/>
    <w:multiLevelType w:val="hybridMultilevel"/>
    <w:tmpl w:val="A3EC2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24E75"/>
    <w:multiLevelType w:val="multilevel"/>
    <w:tmpl w:val="4FEA54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>
    <w:nsid w:val="64793668"/>
    <w:multiLevelType w:val="hybridMultilevel"/>
    <w:tmpl w:val="DC6C9F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3154C"/>
    <w:multiLevelType w:val="hybridMultilevel"/>
    <w:tmpl w:val="620CF3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AE76F78"/>
    <w:multiLevelType w:val="hybridMultilevel"/>
    <w:tmpl w:val="34448B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D6DA6"/>
    <w:multiLevelType w:val="hybridMultilevel"/>
    <w:tmpl w:val="D44E39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E320F"/>
    <w:multiLevelType w:val="multilevel"/>
    <w:tmpl w:val="F0989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16329A0"/>
    <w:multiLevelType w:val="multilevel"/>
    <w:tmpl w:val="0A2E00E8"/>
    <w:lvl w:ilvl="0">
      <w:start w:val="1"/>
      <w:numFmt w:val="decimal"/>
      <w:lvlText w:val="%1."/>
      <w:lvlJc w:val="left"/>
      <w:pPr>
        <w:ind w:left="359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79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799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19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39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59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79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399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19" w:firstLine="6120"/>
      </w:pPr>
      <w:rPr>
        <w:u w:val="none"/>
      </w:rPr>
    </w:lvl>
  </w:abstractNum>
  <w:abstractNum w:abstractNumId="29">
    <w:nsid w:val="7A1D70A8"/>
    <w:multiLevelType w:val="hybridMultilevel"/>
    <w:tmpl w:val="F6909B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3"/>
  </w:num>
  <w:num w:numId="4">
    <w:abstractNumId w:val="21"/>
  </w:num>
  <w:num w:numId="5">
    <w:abstractNumId w:val="0"/>
  </w:num>
  <w:num w:numId="6">
    <w:abstractNumId w:val="2"/>
  </w:num>
  <w:num w:numId="7">
    <w:abstractNumId w:val="15"/>
  </w:num>
  <w:num w:numId="8">
    <w:abstractNumId w:val="20"/>
  </w:num>
  <w:num w:numId="9">
    <w:abstractNumId w:val="6"/>
  </w:num>
  <w:num w:numId="10">
    <w:abstractNumId w:val="9"/>
  </w:num>
  <w:num w:numId="11">
    <w:abstractNumId w:val="5"/>
  </w:num>
  <w:num w:numId="12">
    <w:abstractNumId w:val="22"/>
  </w:num>
  <w:num w:numId="13">
    <w:abstractNumId w:val="28"/>
  </w:num>
  <w:num w:numId="14">
    <w:abstractNumId w:val="24"/>
  </w:num>
  <w:num w:numId="15">
    <w:abstractNumId w:val="10"/>
  </w:num>
  <w:num w:numId="16">
    <w:abstractNumId w:val="11"/>
  </w:num>
  <w:num w:numId="17">
    <w:abstractNumId w:val="17"/>
  </w:num>
  <w:num w:numId="18">
    <w:abstractNumId w:val="8"/>
  </w:num>
  <w:num w:numId="19">
    <w:abstractNumId w:val="25"/>
  </w:num>
  <w:num w:numId="20">
    <w:abstractNumId w:val="19"/>
  </w:num>
  <w:num w:numId="21">
    <w:abstractNumId w:val="18"/>
  </w:num>
  <w:num w:numId="22">
    <w:abstractNumId w:val="29"/>
  </w:num>
  <w:num w:numId="23">
    <w:abstractNumId w:val="12"/>
  </w:num>
  <w:num w:numId="24">
    <w:abstractNumId w:val="27"/>
  </w:num>
  <w:num w:numId="25">
    <w:abstractNumId w:val="26"/>
  </w:num>
  <w:num w:numId="26">
    <w:abstractNumId w:val="16"/>
  </w:num>
  <w:num w:numId="27">
    <w:abstractNumId w:val="7"/>
  </w:num>
  <w:num w:numId="28">
    <w:abstractNumId w:val="4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9A"/>
    <w:rsid w:val="00092609"/>
    <w:rsid w:val="000B49C8"/>
    <w:rsid w:val="000C1F64"/>
    <w:rsid w:val="00121C4D"/>
    <w:rsid w:val="00133467"/>
    <w:rsid w:val="001335A4"/>
    <w:rsid w:val="00142BF1"/>
    <w:rsid w:val="001553F6"/>
    <w:rsid w:val="00170B89"/>
    <w:rsid w:val="001B3B7D"/>
    <w:rsid w:val="001B4D15"/>
    <w:rsid w:val="001C0724"/>
    <w:rsid w:val="001D68D0"/>
    <w:rsid w:val="001F7280"/>
    <w:rsid w:val="00201392"/>
    <w:rsid w:val="00203D65"/>
    <w:rsid w:val="00207497"/>
    <w:rsid w:val="00212EC1"/>
    <w:rsid w:val="0021596D"/>
    <w:rsid w:val="002409B9"/>
    <w:rsid w:val="002736AB"/>
    <w:rsid w:val="002B4F1A"/>
    <w:rsid w:val="002C1CD4"/>
    <w:rsid w:val="002D18B3"/>
    <w:rsid w:val="002E1F8F"/>
    <w:rsid w:val="003026F2"/>
    <w:rsid w:val="00307C54"/>
    <w:rsid w:val="0031133D"/>
    <w:rsid w:val="0032509C"/>
    <w:rsid w:val="003508DC"/>
    <w:rsid w:val="00354E2B"/>
    <w:rsid w:val="003572A7"/>
    <w:rsid w:val="0036350F"/>
    <w:rsid w:val="003667A2"/>
    <w:rsid w:val="003942D7"/>
    <w:rsid w:val="00396840"/>
    <w:rsid w:val="00397E4D"/>
    <w:rsid w:val="003A3BA9"/>
    <w:rsid w:val="003C1890"/>
    <w:rsid w:val="003C719E"/>
    <w:rsid w:val="003F2584"/>
    <w:rsid w:val="00406946"/>
    <w:rsid w:val="004464E3"/>
    <w:rsid w:val="00485C26"/>
    <w:rsid w:val="0049780E"/>
    <w:rsid w:val="004A2A35"/>
    <w:rsid w:val="004E30F0"/>
    <w:rsid w:val="00514B9D"/>
    <w:rsid w:val="00525288"/>
    <w:rsid w:val="00543410"/>
    <w:rsid w:val="00547786"/>
    <w:rsid w:val="005506F7"/>
    <w:rsid w:val="005537FB"/>
    <w:rsid w:val="005739C4"/>
    <w:rsid w:val="00584DB9"/>
    <w:rsid w:val="005A6794"/>
    <w:rsid w:val="005B15CE"/>
    <w:rsid w:val="005E423C"/>
    <w:rsid w:val="00602DF5"/>
    <w:rsid w:val="0061669A"/>
    <w:rsid w:val="00617758"/>
    <w:rsid w:val="00622D5D"/>
    <w:rsid w:val="00634CB3"/>
    <w:rsid w:val="006612DE"/>
    <w:rsid w:val="0066369C"/>
    <w:rsid w:val="00681E07"/>
    <w:rsid w:val="00691E89"/>
    <w:rsid w:val="006A77FE"/>
    <w:rsid w:val="006B1BCB"/>
    <w:rsid w:val="006C5DD2"/>
    <w:rsid w:val="006E3264"/>
    <w:rsid w:val="006F24C5"/>
    <w:rsid w:val="00707B04"/>
    <w:rsid w:val="007247A8"/>
    <w:rsid w:val="0073712E"/>
    <w:rsid w:val="0074677F"/>
    <w:rsid w:val="00746D88"/>
    <w:rsid w:val="0075163C"/>
    <w:rsid w:val="00772831"/>
    <w:rsid w:val="00775963"/>
    <w:rsid w:val="007901E3"/>
    <w:rsid w:val="00791A22"/>
    <w:rsid w:val="007935D9"/>
    <w:rsid w:val="007954F2"/>
    <w:rsid w:val="0079585E"/>
    <w:rsid w:val="007A643C"/>
    <w:rsid w:val="007F1D09"/>
    <w:rsid w:val="007F37FD"/>
    <w:rsid w:val="007F48D0"/>
    <w:rsid w:val="008201CD"/>
    <w:rsid w:val="00844539"/>
    <w:rsid w:val="00844A55"/>
    <w:rsid w:val="00893883"/>
    <w:rsid w:val="008A61C6"/>
    <w:rsid w:val="008C28C9"/>
    <w:rsid w:val="009052AE"/>
    <w:rsid w:val="00912A35"/>
    <w:rsid w:val="0091351E"/>
    <w:rsid w:val="009254AA"/>
    <w:rsid w:val="00934993"/>
    <w:rsid w:val="00936008"/>
    <w:rsid w:val="00940378"/>
    <w:rsid w:val="00946B9E"/>
    <w:rsid w:val="009669B0"/>
    <w:rsid w:val="0099460A"/>
    <w:rsid w:val="009B7042"/>
    <w:rsid w:val="009D02A2"/>
    <w:rsid w:val="009D3419"/>
    <w:rsid w:val="009E3751"/>
    <w:rsid w:val="009F1BEB"/>
    <w:rsid w:val="00A007BC"/>
    <w:rsid w:val="00A25107"/>
    <w:rsid w:val="00A26B85"/>
    <w:rsid w:val="00A7749E"/>
    <w:rsid w:val="00A81069"/>
    <w:rsid w:val="00A85114"/>
    <w:rsid w:val="00AA14C6"/>
    <w:rsid w:val="00AA7B67"/>
    <w:rsid w:val="00AB113A"/>
    <w:rsid w:val="00AB2E55"/>
    <w:rsid w:val="00AC4745"/>
    <w:rsid w:val="00AD3425"/>
    <w:rsid w:val="00AE0E10"/>
    <w:rsid w:val="00B108D9"/>
    <w:rsid w:val="00B132AB"/>
    <w:rsid w:val="00B44ADA"/>
    <w:rsid w:val="00B53F76"/>
    <w:rsid w:val="00B55845"/>
    <w:rsid w:val="00B900C7"/>
    <w:rsid w:val="00B91E7B"/>
    <w:rsid w:val="00BA2A74"/>
    <w:rsid w:val="00BA3A5E"/>
    <w:rsid w:val="00BA71F1"/>
    <w:rsid w:val="00BB1B04"/>
    <w:rsid w:val="00BC18C7"/>
    <w:rsid w:val="00BC7E76"/>
    <w:rsid w:val="00BD5C73"/>
    <w:rsid w:val="00BD66B2"/>
    <w:rsid w:val="00C12400"/>
    <w:rsid w:val="00C12A56"/>
    <w:rsid w:val="00C140B0"/>
    <w:rsid w:val="00C14A42"/>
    <w:rsid w:val="00C2120E"/>
    <w:rsid w:val="00C4452D"/>
    <w:rsid w:val="00C71DE3"/>
    <w:rsid w:val="00C75D28"/>
    <w:rsid w:val="00C92EBA"/>
    <w:rsid w:val="00CA5164"/>
    <w:rsid w:val="00CA5CC9"/>
    <w:rsid w:val="00CB4645"/>
    <w:rsid w:val="00CB55BC"/>
    <w:rsid w:val="00CE1978"/>
    <w:rsid w:val="00CF0663"/>
    <w:rsid w:val="00CF3D4F"/>
    <w:rsid w:val="00D031ED"/>
    <w:rsid w:val="00D121FD"/>
    <w:rsid w:val="00D1680A"/>
    <w:rsid w:val="00D31CA5"/>
    <w:rsid w:val="00D34F34"/>
    <w:rsid w:val="00D41722"/>
    <w:rsid w:val="00D44DD2"/>
    <w:rsid w:val="00D45AA5"/>
    <w:rsid w:val="00D528F9"/>
    <w:rsid w:val="00D55D7D"/>
    <w:rsid w:val="00D841F9"/>
    <w:rsid w:val="00D85E1B"/>
    <w:rsid w:val="00D86FE9"/>
    <w:rsid w:val="00D91D74"/>
    <w:rsid w:val="00D92041"/>
    <w:rsid w:val="00DB59EC"/>
    <w:rsid w:val="00DC45B2"/>
    <w:rsid w:val="00DC4EAA"/>
    <w:rsid w:val="00E25163"/>
    <w:rsid w:val="00E27862"/>
    <w:rsid w:val="00E302B3"/>
    <w:rsid w:val="00E52B02"/>
    <w:rsid w:val="00E63A5B"/>
    <w:rsid w:val="00E850C0"/>
    <w:rsid w:val="00E91888"/>
    <w:rsid w:val="00EA6363"/>
    <w:rsid w:val="00EB0D9C"/>
    <w:rsid w:val="00ED2165"/>
    <w:rsid w:val="00ED427E"/>
    <w:rsid w:val="00EE6448"/>
    <w:rsid w:val="00EF4593"/>
    <w:rsid w:val="00EF4E07"/>
    <w:rsid w:val="00EF6574"/>
    <w:rsid w:val="00F00581"/>
    <w:rsid w:val="00F04F76"/>
    <w:rsid w:val="00F147EA"/>
    <w:rsid w:val="00F233ED"/>
    <w:rsid w:val="00F446BB"/>
    <w:rsid w:val="00F46817"/>
    <w:rsid w:val="00F629A2"/>
    <w:rsid w:val="00F645B5"/>
    <w:rsid w:val="00F830C4"/>
    <w:rsid w:val="00F96374"/>
    <w:rsid w:val="00FA14BC"/>
    <w:rsid w:val="00FD2EE2"/>
    <w:rsid w:val="00FE149A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7DBA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7D"/>
    <w:pPr>
      <w:spacing w:after="0" w:line="240" w:lineRule="auto"/>
      <w:jc w:val="both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55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5D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14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49A"/>
  </w:style>
  <w:style w:type="paragraph" w:styleId="Piedepgina">
    <w:name w:val="footer"/>
    <w:basedOn w:val="Normal"/>
    <w:link w:val="PiedepginaCar"/>
    <w:unhideWhenUsed/>
    <w:rsid w:val="00FE14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49A"/>
  </w:style>
  <w:style w:type="paragraph" w:styleId="Textodeglobo">
    <w:name w:val="Balloon Text"/>
    <w:basedOn w:val="Normal"/>
    <w:link w:val="TextodegloboCar"/>
    <w:uiPriority w:val="99"/>
    <w:semiHidden/>
    <w:unhideWhenUsed/>
    <w:rsid w:val="00FE14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49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E149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55D7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55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55D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55D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D55D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55D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55D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918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18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1888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18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1888"/>
    <w:rPr>
      <w:rFonts w:eastAsiaTheme="minorEastAsia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8A61C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C5DD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5DD2"/>
    <w:rPr>
      <w:rFonts w:eastAsiaTheme="minorEastAsia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C5DD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B0D9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4E07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rsid w:val="00A26B85"/>
  </w:style>
  <w:style w:type="paragraph" w:styleId="NormalWeb">
    <w:name w:val="Normal (Web)"/>
    <w:basedOn w:val="Normal"/>
    <w:uiPriority w:val="99"/>
    <w:unhideWhenUsed/>
    <w:rsid w:val="00D1680A"/>
    <w:pPr>
      <w:spacing w:before="100" w:beforeAutospacing="1" w:after="100" w:afterAutospacing="1"/>
      <w:jc w:val="left"/>
    </w:pPr>
    <w:rPr>
      <w:rFonts w:ascii="Times New Roman" w:hAnsi="Times New Roman" w:cs="Times New Roman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7D"/>
    <w:pPr>
      <w:spacing w:after="0" w:line="240" w:lineRule="auto"/>
      <w:jc w:val="both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55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5D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14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49A"/>
  </w:style>
  <w:style w:type="paragraph" w:styleId="Piedepgina">
    <w:name w:val="footer"/>
    <w:basedOn w:val="Normal"/>
    <w:link w:val="PiedepginaCar"/>
    <w:unhideWhenUsed/>
    <w:rsid w:val="00FE14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49A"/>
  </w:style>
  <w:style w:type="paragraph" w:styleId="Textodeglobo">
    <w:name w:val="Balloon Text"/>
    <w:basedOn w:val="Normal"/>
    <w:link w:val="TextodegloboCar"/>
    <w:uiPriority w:val="99"/>
    <w:semiHidden/>
    <w:unhideWhenUsed/>
    <w:rsid w:val="00FE14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49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E149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55D7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55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55D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55D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D55D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55D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55D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918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18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1888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18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1888"/>
    <w:rPr>
      <w:rFonts w:eastAsiaTheme="minorEastAsia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8A61C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C5DD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5DD2"/>
    <w:rPr>
      <w:rFonts w:eastAsiaTheme="minorEastAsia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C5DD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B0D9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4E07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rsid w:val="00A26B85"/>
  </w:style>
  <w:style w:type="paragraph" w:styleId="NormalWeb">
    <w:name w:val="Normal (Web)"/>
    <w:basedOn w:val="Normal"/>
    <w:uiPriority w:val="99"/>
    <w:unhideWhenUsed/>
    <w:rsid w:val="00D1680A"/>
    <w:pPr>
      <w:spacing w:before="100" w:beforeAutospacing="1" w:after="100" w:afterAutospacing="1"/>
      <w:jc w:val="left"/>
    </w:pPr>
    <w:rPr>
      <w:rFonts w:ascii="Times New Roman" w:hAnsi="Times New Roman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alciudadano@mineducacion.gov.co" TargetMode="External"/><Relationship Id="rId1" Type="http://schemas.openxmlformats.org/officeDocument/2006/relationships/hyperlink" Target="http://www.mineducacion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15595-5821-45B7-91AC-1D44EEED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1786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Alexandra Celis Leon</dc:creator>
  <cp:lastModifiedBy>CLAUDIA</cp:lastModifiedBy>
  <cp:revision>3</cp:revision>
  <cp:lastPrinted>2015-03-06T20:07:00Z</cp:lastPrinted>
  <dcterms:created xsi:type="dcterms:W3CDTF">2015-10-23T22:07:00Z</dcterms:created>
  <dcterms:modified xsi:type="dcterms:W3CDTF">2015-10-23T22:07:00Z</dcterms:modified>
</cp:coreProperties>
</file>